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12D9" w:rsidRDefault="001312D9" w:rsidP="001312D9">
      <w:pPr>
        <w:pStyle w:val="Normalny2"/>
        <w:tabs>
          <w:tab w:val="left" w:pos="1108"/>
          <w:tab w:val="left" w:pos="1151"/>
          <w:tab w:val="left" w:pos="1241"/>
          <w:tab w:val="left" w:pos="1500"/>
        </w:tabs>
        <w:jc w:val="both"/>
        <w:rPr>
          <w:rFonts w:cs="Times New Roman"/>
          <w:b/>
          <w:sz w:val="22"/>
          <w:szCs w:val="22"/>
        </w:rPr>
      </w:pPr>
      <w:bookmarkStart w:id="0" w:name="_GoBack"/>
      <w:bookmarkEnd w:id="0"/>
      <w:r w:rsidRPr="001312D9">
        <w:rPr>
          <w:rStyle w:val="apple-style-span"/>
          <w:rFonts w:cs="Times New Roman"/>
          <w:color w:val="000000"/>
          <w:sz w:val="22"/>
          <w:szCs w:val="22"/>
        </w:rPr>
        <w:t xml:space="preserve"> </w:t>
      </w:r>
      <w:r w:rsidRPr="001312D9">
        <w:rPr>
          <w:rFonts w:cs="Times New Roman"/>
          <w:b/>
          <w:sz w:val="22"/>
          <w:szCs w:val="22"/>
        </w:rPr>
        <w:t>OPIS PRZEDMIOTU ZAMÓWIENIA</w:t>
      </w:r>
    </w:p>
    <w:p w:rsidR="002E052A" w:rsidRPr="001312D9" w:rsidRDefault="002E052A" w:rsidP="001312D9">
      <w:pPr>
        <w:pStyle w:val="Normalny2"/>
        <w:tabs>
          <w:tab w:val="left" w:pos="1108"/>
          <w:tab w:val="left" w:pos="1151"/>
          <w:tab w:val="left" w:pos="1241"/>
          <w:tab w:val="left" w:pos="1500"/>
        </w:tabs>
        <w:jc w:val="both"/>
        <w:rPr>
          <w:rFonts w:cs="Times New Roman"/>
          <w:b/>
          <w:sz w:val="22"/>
          <w:szCs w:val="22"/>
        </w:rPr>
      </w:pPr>
    </w:p>
    <w:p w:rsidR="001312D9" w:rsidRPr="001312D9" w:rsidRDefault="001312D9" w:rsidP="001312D9">
      <w:pPr>
        <w:pStyle w:val="Normalny2"/>
        <w:numPr>
          <w:ilvl w:val="0"/>
          <w:numId w:val="2"/>
        </w:numPr>
        <w:tabs>
          <w:tab w:val="left" w:pos="1108"/>
          <w:tab w:val="left" w:pos="1151"/>
          <w:tab w:val="left" w:pos="1241"/>
          <w:tab w:val="left" w:pos="1500"/>
        </w:tabs>
        <w:jc w:val="both"/>
        <w:rPr>
          <w:rFonts w:cs="Times New Roman"/>
          <w:sz w:val="22"/>
          <w:szCs w:val="22"/>
        </w:rPr>
      </w:pPr>
      <w:r w:rsidRPr="001312D9">
        <w:rPr>
          <w:rFonts w:cs="Times New Roman"/>
          <w:sz w:val="22"/>
          <w:szCs w:val="22"/>
        </w:rPr>
        <w:t>Opis przedmiotu zamówienia</w:t>
      </w:r>
    </w:p>
    <w:p w:rsidR="001312D9" w:rsidRPr="001312D9" w:rsidRDefault="001312D9" w:rsidP="001312D9">
      <w:pPr>
        <w:pStyle w:val="Normalny2"/>
        <w:tabs>
          <w:tab w:val="left" w:pos="1108"/>
          <w:tab w:val="left" w:pos="1151"/>
          <w:tab w:val="left" w:pos="1241"/>
          <w:tab w:val="left" w:pos="1500"/>
        </w:tabs>
        <w:jc w:val="both"/>
        <w:rPr>
          <w:rFonts w:cs="Times New Roman"/>
          <w:b/>
          <w:sz w:val="22"/>
          <w:szCs w:val="22"/>
        </w:rPr>
      </w:pPr>
    </w:p>
    <w:p w:rsidR="001312D9" w:rsidRDefault="001312D9" w:rsidP="001312D9">
      <w:pPr>
        <w:pStyle w:val="Normalny2"/>
        <w:tabs>
          <w:tab w:val="left" w:pos="1108"/>
          <w:tab w:val="left" w:pos="1151"/>
          <w:tab w:val="left" w:pos="1241"/>
          <w:tab w:val="left" w:pos="1500"/>
        </w:tabs>
        <w:jc w:val="both"/>
        <w:rPr>
          <w:rFonts w:cs="Times New Roman"/>
        </w:rPr>
      </w:pPr>
      <w:r w:rsidRPr="001312D9">
        <w:rPr>
          <w:rFonts w:cs="Times New Roman"/>
          <w:u w:val="single"/>
        </w:rPr>
        <w:t>Zakres i charakterystyka przedmiotu zamówienia</w:t>
      </w:r>
      <w:r w:rsidRPr="001312D9">
        <w:rPr>
          <w:rFonts w:cs="Times New Roman"/>
        </w:rPr>
        <w:t>:</w:t>
      </w:r>
    </w:p>
    <w:p w:rsidR="001312D9" w:rsidRPr="001312D9" w:rsidRDefault="001312D9" w:rsidP="001312D9">
      <w:pPr>
        <w:pStyle w:val="Normalny2"/>
        <w:tabs>
          <w:tab w:val="left" w:pos="1108"/>
          <w:tab w:val="left" w:pos="1151"/>
          <w:tab w:val="left" w:pos="1241"/>
          <w:tab w:val="left" w:pos="1500"/>
        </w:tabs>
        <w:jc w:val="both"/>
        <w:rPr>
          <w:rFonts w:cs="Times New Roman"/>
        </w:rPr>
      </w:pPr>
    </w:p>
    <w:p w:rsidR="001312D9" w:rsidRPr="001312D9" w:rsidRDefault="001312D9" w:rsidP="001312D9">
      <w:pPr>
        <w:pStyle w:val="Normalny2"/>
        <w:tabs>
          <w:tab w:val="left" w:pos="1108"/>
          <w:tab w:val="left" w:pos="1151"/>
          <w:tab w:val="left" w:pos="1241"/>
          <w:tab w:val="left" w:pos="1500"/>
        </w:tabs>
        <w:jc w:val="both"/>
        <w:rPr>
          <w:rFonts w:cs="Times New Roman"/>
        </w:rPr>
      </w:pPr>
      <w:r w:rsidRPr="001312D9">
        <w:rPr>
          <w:rFonts w:cs="Times New Roman"/>
          <w:b/>
          <w:bCs/>
        </w:rPr>
        <w:t>Utrzymanie czystości i porządku w zakresie sprzątania uli</w:t>
      </w:r>
      <w:r>
        <w:rPr>
          <w:rFonts w:cs="Times New Roman"/>
          <w:b/>
          <w:bCs/>
        </w:rPr>
        <w:t>c, chodników, parkingów, placów</w:t>
      </w:r>
      <w:r w:rsidRPr="001312D9">
        <w:rPr>
          <w:rFonts w:cs="Times New Roman"/>
          <w:b/>
          <w:bCs/>
        </w:rPr>
        <w:t>, alejek parkowych i przystanków komunikacji miejskiej o</w:t>
      </w:r>
      <w:r>
        <w:rPr>
          <w:rFonts w:cs="Times New Roman"/>
          <w:b/>
          <w:bCs/>
        </w:rPr>
        <w:t xml:space="preserve">raz opróżniania koszy ulicznych </w:t>
      </w:r>
      <w:r w:rsidRPr="001312D9">
        <w:rPr>
          <w:rFonts w:cs="Times New Roman"/>
          <w:b/>
          <w:bCs/>
        </w:rPr>
        <w:t>w mieście, a także sprzątania wiat autobusowych i opróżniania koszy na terenie wiejskim</w:t>
      </w:r>
      <w:r>
        <w:rPr>
          <w:rFonts w:cs="Times New Roman"/>
        </w:rPr>
        <w:t xml:space="preserve"> </w:t>
      </w:r>
      <w:r w:rsidRPr="001312D9">
        <w:rPr>
          <w:rFonts w:cs="Times New Roman"/>
        </w:rPr>
        <w:t xml:space="preserve">wraz z wywozem i zagospodarowaniem zebranych nieczystości </w:t>
      </w:r>
      <w:r w:rsidRPr="001312D9">
        <w:rPr>
          <w:rFonts w:cs="Times New Roman"/>
          <w:b/>
          <w:bCs/>
        </w:rPr>
        <w:t xml:space="preserve">na składowisko odpadów w m. Lulkowo. </w:t>
      </w:r>
    </w:p>
    <w:p w:rsidR="002E052A" w:rsidRDefault="002E052A" w:rsidP="001312D9">
      <w:pPr>
        <w:pStyle w:val="Normalny2"/>
        <w:tabs>
          <w:tab w:val="left" w:pos="1108"/>
          <w:tab w:val="left" w:pos="1151"/>
          <w:tab w:val="left" w:pos="1241"/>
          <w:tab w:val="left" w:pos="1500"/>
        </w:tabs>
        <w:jc w:val="both"/>
        <w:rPr>
          <w:rFonts w:cs="Times New Roman"/>
        </w:rPr>
      </w:pPr>
    </w:p>
    <w:p w:rsidR="002E052A" w:rsidRDefault="001312D9" w:rsidP="001312D9">
      <w:pPr>
        <w:pStyle w:val="Normalny2"/>
        <w:tabs>
          <w:tab w:val="left" w:pos="1108"/>
          <w:tab w:val="left" w:pos="1151"/>
          <w:tab w:val="left" w:pos="1241"/>
          <w:tab w:val="left" w:pos="1500"/>
        </w:tabs>
        <w:jc w:val="both"/>
        <w:rPr>
          <w:rFonts w:cs="Times New Roman"/>
        </w:rPr>
      </w:pPr>
      <w:r w:rsidRPr="001312D9">
        <w:rPr>
          <w:rFonts w:cs="Times New Roman"/>
        </w:rPr>
        <w:t xml:space="preserve">Zakres i charakterystyka przedmiotu zamówienia: </w:t>
      </w:r>
    </w:p>
    <w:p w:rsidR="001312D9" w:rsidRPr="001312D9" w:rsidRDefault="001312D9" w:rsidP="001312D9">
      <w:pPr>
        <w:pStyle w:val="Normalny2"/>
        <w:tabs>
          <w:tab w:val="left" w:pos="1108"/>
          <w:tab w:val="left" w:pos="1151"/>
          <w:tab w:val="left" w:pos="1241"/>
          <w:tab w:val="left" w:pos="1500"/>
        </w:tabs>
        <w:jc w:val="both"/>
        <w:rPr>
          <w:rFonts w:cs="Times New Roman"/>
        </w:rPr>
      </w:pPr>
      <w:r w:rsidRPr="001312D9">
        <w:rPr>
          <w:rFonts w:cs="Times New Roman"/>
        </w:rPr>
        <w:t xml:space="preserve">   </w:t>
      </w:r>
    </w:p>
    <w:p w:rsidR="001312D9" w:rsidRPr="001312D9" w:rsidRDefault="001312D9" w:rsidP="001312D9">
      <w:pPr>
        <w:pStyle w:val="Normalny2"/>
        <w:tabs>
          <w:tab w:val="left" w:pos="1108"/>
          <w:tab w:val="left" w:pos="1151"/>
          <w:tab w:val="left" w:pos="1241"/>
          <w:tab w:val="left" w:pos="1500"/>
        </w:tabs>
        <w:jc w:val="both"/>
        <w:rPr>
          <w:rFonts w:cs="Times New Roman"/>
          <w:b/>
        </w:rPr>
      </w:pPr>
      <w:r w:rsidRPr="001312D9">
        <w:rPr>
          <w:rFonts w:cs="Times New Roman"/>
          <w:b/>
        </w:rPr>
        <w:t>1.1. Bieżące utrzymanie czystości ulic, chodników, parkingów, placów, alejek parkowych                                   i</w:t>
      </w:r>
      <w:r w:rsidR="009E66AE">
        <w:rPr>
          <w:rFonts w:cs="Times New Roman"/>
          <w:b/>
        </w:rPr>
        <w:t xml:space="preserve"> przystanków komunikacji  w 2021</w:t>
      </w:r>
      <w:r w:rsidRPr="001312D9">
        <w:rPr>
          <w:rFonts w:cs="Times New Roman"/>
          <w:b/>
        </w:rPr>
        <w:t xml:space="preserve"> r. poprzez :</w:t>
      </w:r>
    </w:p>
    <w:p w:rsidR="001312D9" w:rsidRPr="001312D9" w:rsidRDefault="001312D9" w:rsidP="001312D9">
      <w:pPr>
        <w:pStyle w:val="Normalny2"/>
        <w:tabs>
          <w:tab w:val="left" w:pos="1108"/>
          <w:tab w:val="left" w:pos="1151"/>
          <w:tab w:val="left" w:pos="1241"/>
          <w:tab w:val="left" w:pos="1500"/>
        </w:tabs>
        <w:jc w:val="both"/>
        <w:rPr>
          <w:rFonts w:cs="Times New Roman"/>
        </w:rPr>
      </w:pPr>
      <w:r w:rsidRPr="001312D9">
        <w:rPr>
          <w:rFonts w:cs="Times New Roman"/>
        </w:rPr>
        <w:t xml:space="preserve">a) mechaniczne </w:t>
      </w:r>
      <w:r w:rsidRPr="001312D9">
        <w:rPr>
          <w:rFonts w:cs="Times New Roman"/>
          <w:b/>
          <w:bCs/>
        </w:rPr>
        <w:t xml:space="preserve">i </w:t>
      </w:r>
      <w:r w:rsidRPr="001312D9">
        <w:rPr>
          <w:rFonts w:cs="Times New Roman"/>
        </w:rPr>
        <w:t xml:space="preserve">ręczne zamiatanie i czyszczenie chodników ulic, parkingów, placów, usunięcie wszelkich zanieczyszczeń, w tym sypkich odpadów (m. in. śmieci, liści, błoto, ziemi, gruzu, piasku itp.), </w:t>
      </w:r>
    </w:p>
    <w:p w:rsidR="001312D9" w:rsidRPr="001312D9" w:rsidRDefault="001312D9" w:rsidP="001312D9">
      <w:pPr>
        <w:pStyle w:val="Normalny2"/>
        <w:tabs>
          <w:tab w:val="left" w:pos="1108"/>
          <w:tab w:val="left" w:pos="1151"/>
          <w:tab w:val="left" w:pos="1241"/>
          <w:tab w:val="left" w:pos="1500"/>
        </w:tabs>
        <w:jc w:val="both"/>
        <w:rPr>
          <w:rFonts w:cs="Times New Roman"/>
        </w:rPr>
      </w:pPr>
      <w:r w:rsidRPr="001312D9">
        <w:rPr>
          <w:rFonts w:cs="Times New Roman"/>
        </w:rPr>
        <w:t>b) wykonanie pozimowego oczy</w:t>
      </w:r>
      <w:r w:rsidR="002E052A">
        <w:rPr>
          <w:rFonts w:cs="Times New Roman"/>
        </w:rPr>
        <w:t>szczania ulic poprzez: zebranie</w:t>
      </w:r>
      <w:r w:rsidRPr="001312D9">
        <w:rPr>
          <w:rFonts w:cs="Times New Roman"/>
        </w:rPr>
        <w:t xml:space="preserve"> materiału  </w:t>
      </w:r>
      <w:proofErr w:type="spellStart"/>
      <w:r w:rsidRPr="001312D9">
        <w:rPr>
          <w:rFonts w:cs="Times New Roman"/>
        </w:rPr>
        <w:t>uszorstniającego</w:t>
      </w:r>
      <w:proofErr w:type="spellEnd"/>
      <w:r w:rsidR="002E052A">
        <w:rPr>
          <w:rFonts w:cs="Times New Roman"/>
        </w:rPr>
        <w:t xml:space="preserve">         </w:t>
      </w:r>
      <w:r w:rsidRPr="001312D9">
        <w:rPr>
          <w:rFonts w:cs="Times New Roman"/>
        </w:rPr>
        <w:t xml:space="preserve">  z  całej  powierzchni  ulic, chodników,  placów,  parkingów, alejek parkowych i  przystanków  komunikacji  miejskiej, </w:t>
      </w:r>
    </w:p>
    <w:p w:rsidR="001312D9" w:rsidRPr="001312D9" w:rsidRDefault="001312D9" w:rsidP="001312D9">
      <w:pPr>
        <w:pStyle w:val="Normalny2"/>
        <w:tabs>
          <w:tab w:val="left" w:pos="1108"/>
          <w:tab w:val="left" w:pos="1151"/>
          <w:tab w:val="left" w:pos="1241"/>
          <w:tab w:val="left" w:pos="1500"/>
        </w:tabs>
        <w:jc w:val="both"/>
        <w:rPr>
          <w:rFonts w:cs="Times New Roman"/>
        </w:rPr>
      </w:pPr>
      <w:r w:rsidRPr="001312D9">
        <w:rPr>
          <w:rFonts w:cs="Times New Roman"/>
        </w:rPr>
        <w:t>c) wywiezienie  i  składowanie  urobku  na  składowisku  odpadów  komunalnych,</w:t>
      </w:r>
    </w:p>
    <w:p w:rsidR="001312D9" w:rsidRPr="001312D9" w:rsidRDefault="001312D9" w:rsidP="001312D9">
      <w:pPr>
        <w:pStyle w:val="Normalny2"/>
        <w:tabs>
          <w:tab w:val="left" w:pos="1108"/>
          <w:tab w:val="left" w:pos="1151"/>
          <w:tab w:val="left" w:pos="1241"/>
          <w:tab w:val="left" w:pos="1500"/>
        </w:tabs>
        <w:jc w:val="both"/>
        <w:rPr>
          <w:rFonts w:cs="Times New Roman"/>
        </w:rPr>
      </w:pPr>
      <w:r w:rsidRPr="001312D9">
        <w:rPr>
          <w:rFonts w:cs="Times New Roman"/>
        </w:rPr>
        <w:t>d) ręczne usuwanie zachwaszczenia z chodników, placów oraz poboczy ulic wykonanych</w:t>
      </w:r>
      <w:r w:rsidR="001971BB">
        <w:rPr>
          <w:rFonts w:cs="Times New Roman"/>
        </w:rPr>
        <w:t xml:space="preserve">                  </w:t>
      </w:r>
      <w:r w:rsidRPr="001312D9">
        <w:rPr>
          <w:rFonts w:cs="Times New Roman"/>
        </w:rPr>
        <w:t xml:space="preserve"> z kamienia, luźnego żwiru, kostki granitowej, kostki betonowej lub płyt – prace te należy prowadzić systematycznie nie dopuszczając do porastania traw i chwastów. Ponadto wykonani</w:t>
      </w:r>
      <w:r w:rsidR="002E052A">
        <w:rPr>
          <w:rFonts w:cs="Times New Roman"/>
        </w:rPr>
        <w:t xml:space="preserve">e minimum 2-krotnego oprysku (w </w:t>
      </w:r>
      <w:r w:rsidRPr="001312D9">
        <w:rPr>
          <w:rFonts w:cs="Times New Roman"/>
        </w:rPr>
        <w:t>okresie wegetacyjnym) środkiem chwastobójczym – termin oprysku oraz miejsce (stanowiące własność Gminy Trzemeszno) ustali każdorazowo zamawiający. Potwierdzenie wykonania nastąpi po widocznych śladach działania środka.</w:t>
      </w:r>
    </w:p>
    <w:p w:rsidR="001312D9" w:rsidRPr="001312D9" w:rsidRDefault="001312D9" w:rsidP="001312D9">
      <w:pPr>
        <w:pStyle w:val="Normalny2"/>
        <w:tabs>
          <w:tab w:val="left" w:pos="1108"/>
          <w:tab w:val="left" w:pos="1151"/>
          <w:tab w:val="left" w:pos="1241"/>
          <w:tab w:val="left" w:pos="1500"/>
        </w:tabs>
        <w:jc w:val="both"/>
        <w:rPr>
          <w:rFonts w:cs="Times New Roman"/>
          <w:b/>
          <w:bCs/>
        </w:rPr>
      </w:pPr>
    </w:p>
    <w:p w:rsidR="001312D9" w:rsidRPr="001312D9" w:rsidRDefault="001312D9" w:rsidP="001312D9">
      <w:pPr>
        <w:pStyle w:val="Normalny2"/>
        <w:tabs>
          <w:tab w:val="left" w:pos="1108"/>
          <w:tab w:val="left" w:pos="1151"/>
          <w:tab w:val="left" w:pos="1241"/>
          <w:tab w:val="left" w:pos="1500"/>
        </w:tabs>
        <w:jc w:val="both"/>
        <w:rPr>
          <w:rFonts w:cs="Times New Roman"/>
          <w:b/>
          <w:bCs/>
        </w:rPr>
      </w:pPr>
      <w:r w:rsidRPr="001312D9">
        <w:rPr>
          <w:rFonts w:cs="Times New Roman"/>
          <w:b/>
          <w:bCs/>
        </w:rPr>
        <w:t>1.2 Wygrabianie poboczy dróg - ul. Szymańskiego, Przemysłowa, Niepodległości, Kochanowskiego, Orchowska, Mogileńska, Staszica,</w:t>
      </w:r>
    </w:p>
    <w:p w:rsidR="001312D9" w:rsidRPr="001312D9" w:rsidRDefault="001312D9" w:rsidP="001312D9">
      <w:pPr>
        <w:pStyle w:val="Normalny2"/>
        <w:tabs>
          <w:tab w:val="left" w:pos="1108"/>
          <w:tab w:val="left" w:pos="1151"/>
          <w:tab w:val="left" w:pos="1241"/>
          <w:tab w:val="left" w:pos="1500"/>
        </w:tabs>
        <w:jc w:val="both"/>
        <w:rPr>
          <w:rFonts w:cs="Times New Roman"/>
          <w:b/>
          <w:bCs/>
        </w:rPr>
      </w:pPr>
    </w:p>
    <w:p w:rsidR="001312D9" w:rsidRDefault="001312D9" w:rsidP="001312D9">
      <w:pPr>
        <w:pStyle w:val="Normalny2"/>
        <w:tabs>
          <w:tab w:val="left" w:pos="1108"/>
          <w:tab w:val="left" w:pos="1151"/>
          <w:tab w:val="left" w:pos="1241"/>
          <w:tab w:val="left" w:pos="1500"/>
        </w:tabs>
        <w:jc w:val="both"/>
        <w:rPr>
          <w:rFonts w:cs="Times New Roman"/>
          <w:b/>
          <w:bCs/>
        </w:rPr>
      </w:pPr>
      <w:r w:rsidRPr="001312D9">
        <w:rPr>
          <w:rFonts w:cs="Times New Roman"/>
          <w:b/>
          <w:bCs/>
        </w:rPr>
        <w:t>1.3 Utrzymanie czystości na placach: Kosmowskiego, Kilińskiego, Św. Wojciecha, Powstańców, przy ul. Mogileńskiej, przy ul. Kopernika, ul. Toruńskiej, skwer przy ul. Dworcowej, skwer Cegielskiego w miesiącach: styczeń, luty, grudzień (m. in. zb</w:t>
      </w:r>
      <w:r w:rsidR="00FF38DE">
        <w:rPr>
          <w:rFonts w:cs="Times New Roman"/>
          <w:b/>
          <w:bCs/>
        </w:rPr>
        <w:t xml:space="preserve">ieranie porozrzucanych śmieci, </w:t>
      </w:r>
      <w:r w:rsidRPr="001312D9">
        <w:rPr>
          <w:rFonts w:cs="Times New Roman"/>
          <w:b/>
          <w:bCs/>
        </w:rPr>
        <w:t>psich odchodów),</w:t>
      </w:r>
    </w:p>
    <w:p w:rsidR="00DD68E6" w:rsidRDefault="00DD68E6" w:rsidP="001312D9">
      <w:pPr>
        <w:pStyle w:val="Normalny2"/>
        <w:tabs>
          <w:tab w:val="left" w:pos="1108"/>
          <w:tab w:val="left" w:pos="1151"/>
          <w:tab w:val="left" w:pos="1241"/>
          <w:tab w:val="left" w:pos="1500"/>
        </w:tabs>
        <w:jc w:val="both"/>
        <w:rPr>
          <w:rFonts w:cs="Times New Roman"/>
          <w:b/>
          <w:bCs/>
        </w:rPr>
      </w:pPr>
    </w:p>
    <w:p w:rsidR="00DD68E6" w:rsidRPr="00DD68E6" w:rsidRDefault="00DD68E6" w:rsidP="00DD68E6">
      <w:pPr>
        <w:pStyle w:val="Tekstpodstawowy2"/>
        <w:spacing w:after="0" w:line="240" w:lineRule="auto"/>
        <w:jc w:val="both"/>
        <w:rPr>
          <w:rFonts w:ascii="Times New Roman" w:hAnsi="Times New Roman" w:cs="Times New Roman"/>
          <w:b/>
          <w:bCs/>
        </w:rPr>
      </w:pPr>
      <w:r w:rsidRPr="00DD68E6">
        <w:rPr>
          <w:rFonts w:ascii="Times New Roman" w:hAnsi="Times New Roman" w:cs="Times New Roman"/>
          <w:b/>
          <w:bCs/>
        </w:rPr>
        <w:t xml:space="preserve">1.4 Utrzymanie czystości na ciągach pieszych na placach Kosmowskiego, Kilińskiego, Św. Wojciecha, Powstańców, przy ul. Mogileńskiej, przy ul. Kopernika, ul. Toruńskiej, skwer przy ul. Dworcowej, skwer Cegielskiego, Parku Baba (zamiatanie, zbieranie psich odchodów), </w:t>
      </w:r>
    </w:p>
    <w:p w:rsidR="001312D9" w:rsidRPr="001312D9" w:rsidRDefault="001312D9" w:rsidP="001312D9">
      <w:pPr>
        <w:pStyle w:val="Normalny2"/>
        <w:tabs>
          <w:tab w:val="left" w:pos="1108"/>
          <w:tab w:val="left" w:pos="1151"/>
          <w:tab w:val="left" w:pos="1241"/>
          <w:tab w:val="left" w:pos="1500"/>
        </w:tabs>
        <w:jc w:val="both"/>
        <w:rPr>
          <w:rFonts w:cs="Times New Roman"/>
          <w:b/>
          <w:bCs/>
        </w:rPr>
      </w:pPr>
    </w:p>
    <w:p w:rsidR="001312D9" w:rsidRPr="001312D9" w:rsidRDefault="00DD68E6" w:rsidP="001312D9">
      <w:pPr>
        <w:pStyle w:val="Normalny2"/>
        <w:tabs>
          <w:tab w:val="left" w:pos="1108"/>
          <w:tab w:val="left" w:pos="1151"/>
          <w:tab w:val="left" w:pos="1241"/>
          <w:tab w:val="left" w:pos="1500"/>
        </w:tabs>
        <w:jc w:val="both"/>
        <w:rPr>
          <w:rFonts w:cs="Times New Roman"/>
          <w:b/>
          <w:bCs/>
        </w:rPr>
      </w:pPr>
      <w:r>
        <w:rPr>
          <w:rFonts w:cs="Times New Roman"/>
          <w:b/>
          <w:bCs/>
        </w:rPr>
        <w:t>1.5</w:t>
      </w:r>
      <w:r w:rsidR="001312D9" w:rsidRPr="001312D9">
        <w:rPr>
          <w:rFonts w:cs="Times New Roman"/>
          <w:b/>
          <w:bCs/>
        </w:rPr>
        <w:t xml:space="preserve"> Zbieranie porozrzucanych śmieci i psich odchodów na chodnikach w centrum miasta - codziennie rano w dni powszednie </w:t>
      </w:r>
    </w:p>
    <w:p w:rsidR="001312D9" w:rsidRPr="001312D9" w:rsidRDefault="001312D9" w:rsidP="001312D9">
      <w:pPr>
        <w:pStyle w:val="Normalny2"/>
        <w:tabs>
          <w:tab w:val="left" w:pos="1108"/>
          <w:tab w:val="left" w:pos="1151"/>
          <w:tab w:val="left" w:pos="1241"/>
          <w:tab w:val="left" w:pos="1500"/>
        </w:tabs>
        <w:jc w:val="both"/>
        <w:rPr>
          <w:rFonts w:cs="Times New Roman"/>
        </w:rPr>
      </w:pPr>
    </w:p>
    <w:p w:rsidR="001312D9" w:rsidRPr="001312D9" w:rsidRDefault="001312D9" w:rsidP="001312D9">
      <w:pPr>
        <w:pStyle w:val="Normalny2"/>
        <w:tabs>
          <w:tab w:val="left" w:pos="1108"/>
          <w:tab w:val="left" w:pos="1151"/>
          <w:tab w:val="left" w:pos="1241"/>
          <w:tab w:val="left" w:pos="1500"/>
        </w:tabs>
        <w:jc w:val="both"/>
        <w:rPr>
          <w:rFonts w:cs="Times New Roman"/>
        </w:rPr>
      </w:pPr>
    </w:p>
    <w:p w:rsidR="001312D9" w:rsidRPr="001312D9" w:rsidRDefault="00DD68E6" w:rsidP="001312D9">
      <w:pPr>
        <w:pStyle w:val="Normalny2"/>
        <w:tabs>
          <w:tab w:val="left" w:pos="1108"/>
          <w:tab w:val="left" w:pos="1151"/>
          <w:tab w:val="left" w:pos="1241"/>
          <w:tab w:val="left" w:pos="1500"/>
        </w:tabs>
        <w:jc w:val="both"/>
        <w:rPr>
          <w:rFonts w:cs="Times New Roman"/>
          <w:b/>
          <w:i/>
          <w:color w:val="FF0000"/>
        </w:rPr>
      </w:pPr>
      <w:r>
        <w:rPr>
          <w:rFonts w:cs="Times New Roman"/>
          <w:b/>
          <w:i/>
          <w:color w:val="FF0000"/>
        </w:rPr>
        <w:t>UWAGA !!</w:t>
      </w:r>
      <w:r w:rsidR="001312D9" w:rsidRPr="001312D9">
        <w:rPr>
          <w:rFonts w:cs="Times New Roman"/>
          <w:b/>
          <w:i/>
          <w:color w:val="FF0000"/>
        </w:rPr>
        <w:t>!  w  sytuacji  braku  opadów  śniegu  Wykonawca  prowadzić  będzie   utrzymanie  czystości  jak  w  okresie  letnim  zgodnie  z  podanym  harmonogramem</w:t>
      </w:r>
    </w:p>
    <w:p w:rsidR="001312D9" w:rsidRPr="001312D9" w:rsidRDefault="001312D9" w:rsidP="001312D9">
      <w:pPr>
        <w:pStyle w:val="Normalny2"/>
        <w:tabs>
          <w:tab w:val="left" w:pos="1108"/>
          <w:tab w:val="left" w:pos="1151"/>
          <w:tab w:val="left" w:pos="1241"/>
          <w:tab w:val="left" w:pos="1500"/>
        </w:tabs>
        <w:jc w:val="both"/>
        <w:rPr>
          <w:rFonts w:cs="Times New Roman"/>
        </w:rPr>
      </w:pPr>
    </w:p>
    <w:p w:rsidR="001312D9" w:rsidRPr="001312D9" w:rsidRDefault="001312D9" w:rsidP="001312D9">
      <w:pPr>
        <w:pStyle w:val="Normalny2"/>
        <w:tabs>
          <w:tab w:val="left" w:pos="1108"/>
          <w:tab w:val="left" w:pos="1151"/>
          <w:tab w:val="left" w:pos="1241"/>
          <w:tab w:val="left" w:pos="1500"/>
        </w:tabs>
        <w:jc w:val="both"/>
        <w:rPr>
          <w:rFonts w:cs="Times New Roman"/>
          <w:b/>
        </w:rPr>
      </w:pPr>
      <w:r w:rsidRPr="001312D9">
        <w:rPr>
          <w:rFonts w:cs="Times New Roman"/>
          <w:b/>
        </w:rPr>
        <w:lastRenderedPageBreak/>
        <w:t>1.5. Bieżące  opróżnianie  koszy  ulicznych  i parkowych</w:t>
      </w:r>
      <w:r w:rsidR="001971BB">
        <w:rPr>
          <w:rFonts w:cs="Times New Roman"/>
          <w:b/>
        </w:rPr>
        <w:t xml:space="preserve"> zlokalizowanych na terenie Trzemeszna</w:t>
      </w:r>
      <w:r w:rsidRPr="001312D9">
        <w:rPr>
          <w:rFonts w:cs="Times New Roman"/>
          <w:b/>
        </w:rPr>
        <w:t xml:space="preserve">  oraz  wywóz  i składowanie  zgromadzonych   odpadów  na  składowisku  odpadów  minimum  1 krotne w  tygodniu,</w:t>
      </w:r>
    </w:p>
    <w:p w:rsidR="001312D9" w:rsidRPr="001312D9" w:rsidRDefault="001312D9" w:rsidP="001312D9">
      <w:pPr>
        <w:pStyle w:val="Normalny2"/>
        <w:tabs>
          <w:tab w:val="left" w:pos="1108"/>
          <w:tab w:val="left" w:pos="1151"/>
          <w:tab w:val="left" w:pos="1241"/>
          <w:tab w:val="left" w:pos="1500"/>
        </w:tabs>
        <w:jc w:val="both"/>
        <w:rPr>
          <w:rFonts w:cs="Times New Roman"/>
        </w:rPr>
      </w:pPr>
      <w:r w:rsidRPr="001312D9">
        <w:rPr>
          <w:rFonts w:cs="Times New Roman"/>
        </w:rPr>
        <w:t xml:space="preserve">       Zalecane  dni  tygodnia: piątek</w:t>
      </w:r>
    </w:p>
    <w:p w:rsidR="001312D9" w:rsidRPr="001312D9" w:rsidRDefault="001312D9" w:rsidP="001971BB">
      <w:pPr>
        <w:pStyle w:val="Normalny2"/>
        <w:tabs>
          <w:tab w:val="left" w:pos="1108"/>
          <w:tab w:val="left" w:pos="1151"/>
          <w:tab w:val="left" w:pos="1241"/>
          <w:tab w:val="left" w:pos="1500"/>
        </w:tabs>
        <w:jc w:val="both"/>
        <w:rPr>
          <w:rFonts w:cs="Times New Roman"/>
        </w:rPr>
      </w:pPr>
      <w:r w:rsidRPr="001312D9">
        <w:rPr>
          <w:rFonts w:cs="Times New Roman"/>
        </w:rPr>
        <w:t xml:space="preserve">       Ilość  koszy </w:t>
      </w:r>
      <w:r w:rsidR="001971BB">
        <w:rPr>
          <w:rFonts w:cs="Times New Roman"/>
        </w:rPr>
        <w:t>ulicznych i</w:t>
      </w:r>
      <w:r w:rsidRPr="001312D9">
        <w:rPr>
          <w:rFonts w:cs="Times New Roman"/>
        </w:rPr>
        <w:t xml:space="preserve"> parkowych</w:t>
      </w:r>
      <w:r w:rsidR="009E66AE">
        <w:rPr>
          <w:rFonts w:cs="Times New Roman"/>
        </w:rPr>
        <w:t>- 179</w:t>
      </w:r>
      <w:r w:rsidR="00FE4433">
        <w:rPr>
          <w:rFonts w:cs="Times New Roman"/>
        </w:rPr>
        <w:t xml:space="preserve"> szt. </w:t>
      </w:r>
      <w:r w:rsidR="001971BB">
        <w:rPr>
          <w:rFonts w:cs="Times New Roman"/>
        </w:rPr>
        <w:t xml:space="preserve"> </w:t>
      </w:r>
      <w:r w:rsidRPr="001312D9">
        <w:rPr>
          <w:rFonts w:cs="Times New Roman"/>
        </w:rPr>
        <w:t xml:space="preserve"> </w:t>
      </w:r>
    </w:p>
    <w:p w:rsidR="001312D9" w:rsidRPr="001312D9" w:rsidRDefault="001312D9" w:rsidP="001312D9">
      <w:pPr>
        <w:pStyle w:val="Normalny2"/>
        <w:tabs>
          <w:tab w:val="left" w:pos="1108"/>
          <w:tab w:val="left" w:pos="1151"/>
          <w:tab w:val="left" w:pos="1241"/>
          <w:tab w:val="left" w:pos="1500"/>
        </w:tabs>
        <w:jc w:val="both"/>
        <w:rPr>
          <w:rFonts w:cs="Times New Roman"/>
        </w:rPr>
      </w:pPr>
      <w:r w:rsidRPr="001312D9">
        <w:rPr>
          <w:rFonts w:cs="Times New Roman"/>
        </w:rPr>
        <w:t xml:space="preserve">      </w:t>
      </w:r>
    </w:p>
    <w:p w:rsidR="001312D9" w:rsidRPr="001312D9" w:rsidRDefault="001312D9" w:rsidP="001312D9">
      <w:pPr>
        <w:pStyle w:val="Normalny2"/>
        <w:tabs>
          <w:tab w:val="left" w:pos="1108"/>
          <w:tab w:val="left" w:pos="1151"/>
          <w:tab w:val="left" w:pos="1241"/>
          <w:tab w:val="left" w:pos="1500"/>
        </w:tabs>
        <w:jc w:val="both"/>
        <w:rPr>
          <w:rFonts w:cs="Times New Roman"/>
        </w:rPr>
      </w:pPr>
      <w:r w:rsidRPr="001312D9">
        <w:rPr>
          <w:rFonts w:cs="Times New Roman"/>
        </w:rPr>
        <w:t xml:space="preserve"> Rozmieszczenie  koszy  na  terenie  miasta  określa  załącznik  pomocniczy do SIWZ </w:t>
      </w:r>
    </w:p>
    <w:p w:rsidR="001312D9" w:rsidRPr="001312D9" w:rsidRDefault="001312D9" w:rsidP="001312D9">
      <w:pPr>
        <w:pStyle w:val="Normalny2"/>
        <w:tabs>
          <w:tab w:val="left" w:pos="1108"/>
          <w:tab w:val="left" w:pos="1151"/>
          <w:tab w:val="left" w:pos="1241"/>
          <w:tab w:val="left" w:pos="1500"/>
        </w:tabs>
        <w:jc w:val="both"/>
        <w:rPr>
          <w:rFonts w:cs="Times New Roman"/>
          <w:b/>
        </w:rPr>
      </w:pPr>
    </w:p>
    <w:p w:rsidR="001312D9" w:rsidRPr="001312D9" w:rsidRDefault="001312D9" w:rsidP="001312D9">
      <w:pPr>
        <w:pStyle w:val="Normalny2"/>
        <w:tabs>
          <w:tab w:val="left" w:pos="1108"/>
          <w:tab w:val="left" w:pos="1151"/>
          <w:tab w:val="left" w:pos="1241"/>
          <w:tab w:val="left" w:pos="1500"/>
        </w:tabs>
        <w:jc w:val="both"/>
        <w:rPr>
          <w:rFonts w:cs="Times New Roman"/>
          <w:b/>
        </w:rPr>
      </w:pPr>
      <w:r w:rsidRPr="001312D9">
        <w:rPr>
          <w:rFonts w:cs="Times New Roman"/>
          <w:b/>
        </w:rPr>
        <w:t xml:space="preserve">1.6. Bieżące  opróżnianie  koszy  ulicznych na terenie gminy  oraz  wywóz, składowanie </w:t>
      </w:r>
      <w:r w:rsidR="00FE4433">
        <w:rPr>
          <w:rFonts w:cs="Times New Roman"/>
          <w:b/>
        </w:rPr>
        <w:t xml:space="preserve">              </w:t>
      </w:r>
      <w:r w:rsidRPr="001312D9">
        <w:rPr>
          <w:rFonts w:cs="Times New Roman"/>
          <w:b/>
        </w:rPr>
        <w:t>i zagospodarowanie  zgromadzonych odpadów  na  składowisku  odpadów  minimum 1 krotne  w  miesiącu,</w:t>
      </w:r>
    </w:p>
    <w:p w:rsidR="001312D9" w:rsidRPr="001312D9" w:rsidRDefault="001312D9" w:rsidP="001312D9">
      <w:pPr>
        <w:pStyle w:val="Normalny2"/>
        <w:tabs>
          <w:tab w:val="left" w:pos="1108"/>
          <w:tab w:val="left" w:pos="1151"/>
          <w:tab w:val="left" w:pos="1241"/>
          <w:tab w:val="left" w:pos="1500"/>
        </w:tabs>
        <w:jc w:val="both"/>
        <w:rPr>
          <w:rFonts w:cs="Times New Roman"/>
        </w:rPr>
      </w:pPr>
      <w:r w:rsidRPr="001312D9">
        <w:rPr>
          <w:rFonts w:cs="Times New Roman"/>
        </w:rPr>
        <w:t xml:space="preserve">   </w:t>
      </w:r>
      <w:r w:rsidR="006944E2">
        <w:rPr>
          <w:rFonts w:cs="Times New Roman"/>
        </w:rPr>
        <w:t xml:space="preserve">    Ilość  koszy  ulicznych – 101</w:t>
      </w:r>
      <w:r w:rsidRPr="001312D9">
        <w:rPr>
          <w:rFonts w:cs="Times New Roman"/>
        </w:rPr>
        <w:t xml:space="preserve"> szt. </w:t>
      </w:r>
    </w:p>
    <w:p w:rsidR="001312D9" w:rsidRPr="001312D9" w:rsidRDefault="001312D9" w:rsidP="001312D9">
      <w:pPr>
        <w:pStyle w:val="Normalny2"/>
        <w:tabs>
          <w:tab w:val="left" w:pos="1108"/>
          <w:tab w:val="left" w:pos="1151"/>
          <w:tab w:val="left" w:pos="1241"/>
          <w:tab w:val="left" w:pos="1500"/>
        </w:tabs>
        <w:jc w:val="both"/>
        <w:rPr>
          <w:rFonts w:cs="Times New Roman"/>
        </w:rPr>
      </w:pPr>
      <w:r w:rsidRPr="001312D9">
        <w:rPr>
          <w:rFonts w:cs="Times New Roman"/>
        </w:rPr>
        <w:t xml:space="preserve">      </w:t>
      </w:r>
    </w:p>
    <w:p w:rsidR="001312D9" w:rsidRPr="001312D9" w:rsidRDefault="002E052A" w:rsidP="001312D9">
      <w:pPr>
        <w:pStyle w:val="Normalny2"/>
        <w:tabs>
          <w:tab w:val="left" w:pos="1108"/>
          <w:tab w:val="left" w:pos="1151"/>
          <w:tab w:val="left" w:pos="1241"/>
          <w:tab w:val="left" w:pos="1500"/>
        </w:tabs>
        <w:jc w:val="both"/>
        <w:rPr>
          <w:rFonts w:cs="Times New Roman"/>
        </w:rPr>
      </w:pPr>
      <w:r>
        <w:rPr>
          <w:rFonts w:cs="Times New Roman"/>
        </w:rPr>
        <w:t xml:space="preserve">Rozmieszczenie koszy na </w:t>
      </w:r>
      <w:r w:rsidR="001312D9" w:rsidRPr="001312D9">
        <w:rPr>
          <w:rFonts w:cs="Times New Roman"/>
        </w:rPr>
        <w:t xml:space="preserve">terenie gminy określa  załącznik  pomocniczy do SIWZ. </w:t>
      </w:r>
    </w:p>
    <w:p w:rsidR="001312D9" w:rsidRPr="001312D9" w:rsidRDefault="001312D9" w:rsidP="001312D9">
      <w:pPr>
        <w:pStyle w:val="Normalny2"/>
        <w:tabs>
          <w:tab w:val="left" w:pos="1108"/>
          <w:tab w:val="left" w:pos="1151"/>
          <w:tab w:val="left" w:pos="1241"/>
          <w:tab w:val="left" w:pos="1500"/>
        </w:tabs>
        <w:jc w:val="both"/>
        <w:rPr>
          <w:rFonts w:cs="Times New Roman"/>
        </w:rPr>
      </w:pPr>
      <w:r w:rsidRPr="001312D9">
        <w:rPr>
          <w:rFonts w:cs="Times New Roman"/>
        </w:rPr>
        <w:t xml:space="preserve">Do zakresu należy także oczyszczanie terenu wokół kosza. Zamawiający zastrzega sobie możliwość zwiększenia częstotliwości opróżniania koszy oraz zwiększenia ilości koszy. </w:t>
      </w:r>
      <w:r w:rsidR="00FE4433">
        <w:rPr>
          <w:rFonts w:cs="Times New Roman"/>
        </w:rPr>
        <w:t xml:space="preserve">                   </w:t>
      </w:r>
      <w:r w:rsidRPr="001312D9">
        <w:rPr>
          <w:rFonts w:cs="Times New Roman"/>
        </w:rPr>
        <w:t xml:space="preserve">O konieczności opróżniani koszy poza harmonogramem wykonawca zostanie powiadomiony telefonicznie lub faksem.   </w:t>
      </w:r>
    </w:p>
    <w:p w:rsidR="001312D9" w:rsidRPr="001312D9" w:rsidRDefault="001312D9" w:rsidP="001312D9">
      <w:pPr>
        <w:pStyle w:val="Normalny2"/>
        <w:tabs>
          <w:tab w:val="left" w:pos="1108"/>
          <w:tab w:val="left" w:pos="1151"/>
          <w:tab w:val="left" w:pos="1241"/>
          <w:tab w:val="left" w:pos="1500"/>
        </w:tabs>
        <w:jc w:val="both"/>
        <w:rPr>
          <w:rFonts w:cs="Times New Roman"/>
          <w:b/>
        </w:rPr>
      </w:pPr>
    </w:p>
    <w:p w:rsidR="001312D9" w:rsidRPr="001312D9" w:rsidRDefault="001312D9" w:rsidP="001312D9">
      <w:pPr>
        <w:pStyle w:val="Normalny2"/>
        <w:tabs>
          <w:tab w:val="left" w:pos="1108"/>
          <w:tab w:val="left" w:pos="1151"/>
          <w:tab w:val="left" w:pos="1241"/>
          <w:tab w:val="left" w:pos="1500"/>
        </w:tabs>
        <w:jc w:val="both"/>
        <w:rPr>
          <w:rFonts w:cs="Times New Roman"/>
          <w:b/>
        </w:rPr>
      </w:pPr>
      <w:r w:rsidRPr="001312D9">
        <w:rPr>
          <w:rFonts w:cs="Times New Roman"/>
          <w:b/>
        </w:rPr>
        <w:t xml:space="preserve">1.7. Uporządkowanie terenu wiat autobusowych zlokalizowanych na terenie miasta  </w:t>
      </w:r>
      <w:r w:rsidR="00FE4433">
        <w:rPr>
          <w:rFonts w:cs="Times New Roman"/>
          <w:b/>
        </w:rPr>
        <w:t xml:space="preserve">                    </w:t>
      </w:r>
      <w:r w:rsidRPr="001312D9">
        <w:rPr>
          <w:rFonts w:cs="Times New Roman"/>
          <w:b/>
        </w:rPr>
        <w:t>i gminy oraz wywóz, składowanie  i zagospodarowanie zgromadzonych odpadów  na  składowisku  odpadów  minimum  1 krotne  w  miesiącu.</w:t>
      </w:r>
    </w:p>
    <w:p w:rsidR="001312D9" w:rsidRPr="001312D9" w:rsidRDefault="001312D9" w:rsidP="001312D9">
      <w:pPr>
        <w:pStyle w:val="Normalny2"/>
        <w:tabs>
          <w:tab w:val="left" w:pos="1108"/>
          <w:tab w:val="left" w:pos="1151"/>
          <w:tab w:val="left" w:pos="1241"/>
          <w:tab w:val="left" w:pos="1500"/>
        </w:tabs>
        <w:jc w:val="both"/>
        <w:rPr>
          <w:rFonts w:cs="Times New Roman"/>
          <w:b/>
        </w:rPr>
      </w:pPr>
      <w:r w:rsidRPr="001312D9">
        <w:rPr>
          <w:rFonts w:cs="Times New Roman"/>
          <w:b/>
        </w:rPr>
        <w:t xml:space="preserve"> </w:t>
      </w:r>
    </w:p>
    <w:p w:rsidR="001312D9" w:rsidRPr="001312D9" w:rsidRDefault="001312D9" w:rsidP="001312D9">
      <w:pPr>
        <w:pStyle w:val="Normalny2"/>
        <w:tabs>
          <w:tab w:val="left" w:pos="1108"/>
          <w:tab w:val="left" w:pos="1151"/>
          <w:tab w:val="left" w:pos="1241"/>
          <w:tab w:val="left" w:pos="1500"/>
        </w:tabs>
        <w:jc w:val="both"/>
        <w:rPr>
          <w:rFonts w:cs="Times New Roman"/>
        </w:rPr>
      </w:pPr>
      <w:r w:rsidRPr="001312D9">
        <w:rPr>
          <w:rFonts w:cs="Times New Roman"/>
        </w:rPr>
        <w:t>R</w:t>
      </w:r>
      <w:r w:rsidR="00FE4433">
        <w:rPr>
          <w:rFonts w:cs="Times New Roman"/>
        </w:rPr>
        <w:t xml:space="preserve">ozmieszczenie wiat autobusowych na </w:t>
      </w:r>
      <w:r w:rsidR="00DC3955">
        <w:rPr>
          <w:rFonts w:cs="Times New Roman"/>
        </w:rPr>
        <w:t xml:space="preserve">terenie miasta i gminy określa załącznik </w:t>
      </w:r>
      <w:r w:rsidRPr="001312D9">
        <w:rPr>
          <w:rFonts w:cs="Times New Roman"/>
        </w:rPr>
        <w:t xml:space="preserve">pomocniczy do SIWZ </w:t>
      </w:r>
    </w:p>
    <w:p w:rsidR="00434BFD" w:rsidRDefault="00434BFD" w:rsidP="001312D9">
      <w:pPr>
        <w:pStyle w:val="Normalny2"/>
        <w:tabs>
          <w:tab w:val="left" w:pos="1108"/>
          <w:tab w:val="left" w:pos="1151"/>
          <w:tab w:val="left" w:pos="1241"/>
          <w:tab w:val="left" w:pos="1500"/>
        </w:tabs>
        <w:jc w:val="both"/>
        <w:rPr>
          <w:rFonts w:cs="Times New Roman"/>
          <w:b/>
        </w:rPr>
      </w:pPr>
    </w:p>
    <w:p w:rsidR="00FE4433" w:rsidRPr="00434BFD" w:rsidRDefault="00434BFD" w:rsidP="001312D9">
      <w:pPr>
        <w:pStyle w:val="Normalny2"/>
        <w:tabs>
          <w:tab w:val="left" w:pos="1108"/>
          <w:tab w:val="left" w:pos="1151"/>
          <w:tab w:val="left" w:pos="1241"/>
          <w:tab w:val="left" w:pos="1500"/>
        </w:tabs>
        <w:jc w:val="both"/>
        <w:rPr>
          <w:rFonts w:cs="Times New Roman"/>
          <w:b/>
          <w:u w:val="single"/>
        </w:rPr>
      </w:pPr>
      <w:r w:rsidRPr="00434BFD">
        <w:rPr>
          <w:rFonts w:cs="Times New Roman"/>
          <w:b/>
          <w:u w:val="single"/>
        </w:rPr>
        <w:t xml:space="preserve">Do odpadów zmieszanych należy używać czarnych worków </w:t>
      </w:r>
      <w:r>
        <w:rPr>
          <w:rFonts w:cs="Times New Roman"/>
          <w:b/>
          <w:u w:val="single"/>
        </w:rPr>
        <w:t>!</w:t>
      </w:r>
    </w:p>
    <w:p w:rsidR="00434BFD" w:rsidRDefault="00434BFD" w:rsidP="001312D9">
      <w:pPr>
        <w:pStyle w:val="Normalny2"/>
        <w:tabs>
          <w:tab w:val="left" w:pos="1108"/>
          <w:tab w:val="left" w:pos="1151"/>
          <w:tab w:val="left" w:pos="1241"/>
          <w:tab w:val="left" w:pos="1500"/>
        </w:tabs>
        <w:jc w:val="both"/>
        <w:rPr>
          <w:rFonts w:cs="Times New Roman"/>
          <w:b/>
        </w:rPr>
      </w:pPr>
    </w:p>
    <w:p w:rsidR="001312D9" w:rsidRPr="001312D9" w:rsidRDefault="001312D9" w:rsidP="001312D9">
      <w:pPr>
        <w:pStyle w:val="Normalny2"/>
        <w:tabs>
          <w:tab w:val="left" w:pos="1108"/>
          <w:tab w:val="left" w:pos="1151"/>
          <w:tab w:val="left" w:pos="1241"/>
          <w:tab w:val="left" w:pos="1500"/>
        </w:tabs>
        <w:jc w:val="both"/>
        <w:rPr>
          <w:rFonts w:cs="Times New Roman"/>
          <w:b/>
        </w:rPr>
      </w:pPr>
      <w:r w:rsidRPr="001312D9">
        <w:rPr>
          <w:rFonts w:cs="Times New Roman"/>
          <w:b/>
        </w:rPr>
        <w:t>1.8. Konserwacja  koszy  ulicznych  poprzez :</w:t>
      </w:r>
    </w:p>
    <w:p w:rsidR="001312D9" w:rsidRPr="001312D9" w:rsidRDefault="001312D9" w:rsidP="001312D9">
      <w:pPr>
        <w:pStyle w:val="Normalny2"/>
        <w:tabs>
          <w:tab w:val="left" w:pos="1108"/>
          <w:tab w:val="left" w:pos="1151"/>
          <w:tab w:val="left" w:pos="1241"/>
          <w:tab w:val="left" w:pos="1500"/>
        </w:tabs>
        <w:jc w:val="both"/>
        <w:rPr>
          <w:rFonts w:cs="Times New Roman"/>
          <w:b/>
        </w:rPr>
      </w:pPr>
    </w:p>
    <w:p w:rsidR="001312D9" w:rsidRPr="001312D9" w:rsidRDefault="001312D9" w:rsidP="001312D9">
      <w:pPr>
        <w:pStyle w:val="Normalny2"/>
        <w:tabs>
          <w:tab w:val="left" w:pos="1108"/>
          <w:tab w:val="left" w:pos="1151"/>
          <w:tab w:val="left" w:pos="1241"/>
          <w:tab w:val="left" w:pos="1500"/>
        </w:tabs>
        <w:jc w:val="both"/>
        <w:rPr>
          <w:rFonts w:cs="Times New Roman"/>
        </w:rPr>
      </w:pPr>
      <w:r w:rsidRPr="001312D9">
        <w:rPr>
          <w:rFonts w:cs="Times New Roman"/>
        </w:rPr>
        <w:t>a)  bieżące  wykonywanie  przeglądu  wszystkich  koszy  i  ich  naprawa, a  w  przypadkach  ich  przemieszczenia  w  wyniku  wybryków  chuligańskich  lub  zdarzeń  losowych  ponowne  ich  ustawienie  w  miejsca  pierwotne (przez naprawę należy rozumieć takie zabiegi naprawcze  w  tym  lakierowanie,  których  wartość  nie    przekracza  30 % wartości  nowego  kosza),</w:t>
      </w:r>
    </w:p>
    <w:p w:rsidR="001312D9" w:rsidRPr="001312D9" w:rsidRDefault="001312D9" w:rsidP="001312D9">
      <w:pPr>
        <w:pStyle w:val="Normalny2"/>
        <w:tabs>
          <w:tab w:val="left" w:pos="1108"/>
          <w:tab w:val="left" w:pos="1151"/>
          <w:tab w:val="left" w:pos="1241"/>
          <w:tab w:val="left" w:pos="1500"/>
        </w:tabs>
        <w:jc w:val="both"/>
        <w:rPr>
          <w:rFonts w:cs="Times New Roman"/>
        </w:rPr>
      </w:pPr>
      <w:r w:rsidRPr="001312D9">
        <w:rPr>
          <w:rFonts w:cs="Times New Roman"/>
        </w:rPr>
        <w:t>b)  w  okresie  od  wiosny  do  jesieni  minimum  dwukrotne  mycie i dezynfekcja całych  koszy w miesiącach: kwietniu i lipcu. Wyko</w:t>
      </w:r>
      <w:r w:rsidR="00FE4433">
        <w:rPr>
          <w:rFonts w:cs="Times New Roman"/>
        </w:rPr>
        <w:t>nanie czynności naprawczych musi</w:t>
      </w:r>
      <w:r w:rsidRPr="001312D9">
        <w:rPr>
          <w:rFonts w:cs="Times New Roman"/>
        </w:rPr>
        <w:t xml:space="preserve"> być  zgłoszone zamawiającemu  i  przez  niego  każdorazowo  potwierdzone,</w:t>
      </w:r>
    </w:p>
    <w:p w:rsidR="001312D9" w:rsidRPr="001312D9" w:rsidRDefault="001312D9" w:rsidP="001312D9">
      <w:pPr>
        <w:pStyle w:val="Normalny2"/>
        <w:tabs>
          <w:tab w:val="left" w:pos="1108"/>
          <w:tab w:val="left" w:pos="1151"/>
          <w:tab w:val="left" w:pos="1241"/>
          <w:tab w:val="left" w:pos="1500"/>
        </w:tabs>
        <w:jc w:val="both"/>
        <w:rPr>
          <w:rFonts w:cs="Times New Roman"/>
        </w:rPr>
      </w:pPr>
      <w:r w:rsidRPr="001312D9">
        <w:rPr>
          <w:rFonts w:cs="Times New Roman"/>
        </w:rPr>
        <w:t>c) sporządzanie i przekazanie Zamawiającemu raz na kwartał inwentaryzacji koszy,</w:t>
      </w:r>
    </w:p>
    <w:p w:rsidR="001312D9" w:rsidRPr="001312D9" w:rsidRDefault="001312D9" w:rsidP="001312D9">
      <w:pPr>
        <w:pStyle w:val="Normalny2"/>
        <w:tabs>
          <w:tab w:val="left" w:pos="1108"/>
          <w:tab w:val="left" w:pos="1151"/>
          <w:tab w:val="left" w:pos="1241"/>
          <w:tab w:val="left" w:pos="1500"/>
        </w:tabs>
        <w:jc w:val="both"/>
        <w:rPr>
          <w:rFonts w:cs="Times New Roman"/>
        </w:rPr>
      </w:pPr>
      <w:r w:rsidRPr="001312D9">
        <w:rPr>
          <w:rFonts w:cs="Times New Roman"/>
        </w:rPr>
        <w:t>d) informowanie wykonawcy o dewastacji lub kradzieży kosza.</w:t>
      </w:r>
    </w:p>
    <w:p w:rsidR="001312D9" w:rsidRPr="001312D9" w:rsidRDefault="001312D9" w:rsidP="001312D9">
      <w:pPr>
        <w:pStyle w:val="Normalny2"/>
        <w:tabs>
          <w:tab w:val="left" w:pos="1108"/>
          <w:tab w:val="left" w:pos="1151"/>
          <w:tab w:val="left" w:pos="1241"/>
          <w:tab w:val="left" w:pos="1500"/>
        </w:tabs>
        <w:jc w:val="both"/>
        <w:rPr>
          <w:rFonts w:cs="Times New Roman"/>
        </w:rPr>
      </w:pPr>
    </w:p>
    <w:p w:rsidR="001312D9" w:rsidRPr="001312D9" w:rsidRDefault="001312D9" w:rsidP="001312D9">
      <w:pPr>
        <w:pStyle w:val="Normalny2"/>
        <w:tabs>
          <w:tab w:val="left" w:pos="1108"/>
          <w:tab w:val="left" w:pos="1151"/>
          <w:tab w:val="left" w:pos="1241"/>
          <w:tab w:val="left" w:pos="1500"/>
        </w:tabs>
        <w:jc w:val="both"/>
        <w:rPr>
          <w:rFonts w:cs="Times New Roman"/>
        </w:rPr>
      </w:pPr>
      <w:r w:rsidRPr="001312D9">
        <w:rPr>
          <w:rFonts w:cs="Times New Roman"/>
          <w:b/>
        </w:rPr>
        <w:t xml:space="preserve">1.9 Zapewnienie utrzymania czystości w centrum miasta, </w:t>
      </w:r>
      <w:r w:rsidRPr="001312D9">
        <w:rPr>
          <w:rFonts w:cs="Times New Roman"/>
        </w:rPr>
        <w:t xml:space="preserve">w niedzielę i święta poprzez wprowadzenie dyżurów, podczas których będzie istniała możliwość wezwania ekipy sprzątającej w sytuacjach wyjątkowych (silne wiatry, wandalizm, wzmożony ruch turystyczny), a także podczas organizowanych imprez. Zgłoszenie zapotrzebowania odbywałoby się przez pracownika Referatu Gospodarki Nieruchomościami i Spraw Komunalnych. </w:t>
      </w:r>
    </w:p>
    <w:p w:rsidR="001312D9" w:rsidRPr="001312D9" w:rsidRDefault="001312D9" w:rsidP="001312D9">
      <w:pPr>
        <w:pStyle w:val="Normalny2"/>
        <w:tabs>
          <w:tab w:val="left" w:pos="1108"/>
          <w:tab w:val="left" w:pos="1151"/>
          <w:tab w:val="left" w:pos="1241"/>
          <w:tab w:val="left" w:pos="1500"/>
        </w:tabs>
        <w:jc w:val="both"/>
        <w:rPr>
          <w:rFonts w:cs="Times New Roman"/>
        </w:rPr>
      </w:pPr>
    </w:p>
    <w:p w:rsidR="001312D9" w:rsidRPr="001312D9" w:rsidRDefault="001312D9" w:rsidP="001312D9">
      <w:pPr>
        <w:pStyle w:val="Normalny2"/>
        <w:tabs>
          <w:tab w:val="left" w:pos="1108"/>
          <w:tab w:val="left" w:pos="1151"/>
          <w:tab w:val="left" w:pos="1241"/>
          <w:tab w:val="left" w:pos="1500"/>
        </w:tabs>
        <w:jc w:val="both"/>
        <w:rPr>
          <w:rFonts w:cs="Times New Roman"/>
        </w:rPr>
      </w:pPr>
      <w:r w:rsidRPr="001312D9">
        <w:rPr>
          <w:rFonts w:cs="Times New Roman"/>
          <w:b/>
          <w:bCs/>
        </w:rPr>
        <w:t>1.10</w:t>
      </w:r>
      <w:r w:rsidRPr="001312D9">
        <w:rPr>
          <w:rFonts w:cs="Times New Roman"/>
        </w:rPr>
        <w:t xml:space="preserve"> Jeżeli w związku z przebudową wystąpi wyłączenie terenu, który utrzymywano to Wykonawca otrzyma polecenie wyłączenia tych terenów z obsługi i w zamian Zamawiający </w:t>
      </w:r>
      <w:r w:rsidRPr="001312D9">
        <w:rPr>
          <w:rFonts w:cs="Times New Roman"/>
        </w:rPr>
        <w:lastRenderedPageBreak/>
        <w:t xml:space="preserve">może zlecić, w ramach wynagrodzenia ryczałtowego do utrzymania inny teren o tej samej lub podobnej powierzchni na terenie Gminy Trzemeszno. </w:t>
      </w:r>
    </w:p>
    <w:p w:rsidR="001312D9" w:rsidRDefault="001312D9" w:rsidP="001312D9">
      <w:pPr>
        <w:pStyle w:val="Normalny2"/>
        <w:tabs>
          <w:tab w:val="left" w:pos="1108"/>
          <w:tab w:val="left" w:pos="1151"/>
          <w:tab w:val="left" w:pos="1241"/>
          <w:tab w:val="left" w:pos="1500"/>
        </w:tabs>
        <w:jc w:val="both"/>
        <w:rPr>
          <w:rFonts w:eastAsia="Times New Roman" w:cs="Times New Roman"/>
          <w:b/>
          <w:u w:val="single"/>
          <w:lang w:bidi="ar-SA"/>
        </w:rPr>
      </w:pPr>
    </w:p>
    <w:p w:rsidR="007C57C6" w:rsidRPr="001312D9" w:rsidRDefault="007C57C6" w:rsidP="001312D9">
      <w:pPr>
        <w:pStyle w:val="Normalny2"/>
        <w:tabs>
          <w:tab w:val="left" w:pos="1108"/>
          <w:tab w:val="left" w:pos="1151"/>
          <w:tab w:val="left" w:pos="1241"/>
          <w:tab w:val="left" w:pos="1500"/>
        </w:tabs>
        <w:jc w:val="both"/>
        <w:rPr>
          <w:rFonts w:eastAsia="Times New Roman" w:cs="Times New Roman"/>
          <w:b/>
          <w:u w:val="single"/>
          <w:lang w:bidi="ar-SA"/>
        </w:rPr>
      </w:pPr>
    </w:p>
    <w:p w:rsidR="001312D9" w:rsidRPr="001C7260" w:rsidRDefault="001312D9" w:rsidP="001312D9">
      <w:pPr>
        <w:pStyle w:val="Normalny2"/>
        <w:tabs>
          <w:tab w:val="left" w:pos="284"/>
          <w:tab w:val="left" w:pos="1151"/>
          <w:tab w:val="left" w:pos="1241"/>
          <w:tab w:val="left" w:pos="1500"/>
        </w:tabs>
        <w:jc w:val="both"/>
        <w:rPr>
          <w:rStyle w:val="Tekstpodstawowy1"/>
          <w:rFonts w:eastAsia="Arial Unicode MS"/>
          <w:color w:val="1F497D" w:themeColor="text2"/>
          <w:sz w:val="24"/>
          <w:szCs w:val="24"/>
        </w:rPr>
      </w:pPr>
      <w:r w:rsidRPr="001312D9">
        <w:rPr>
          <w:rStyle w:val="Tekstpodstawowy1"/>
          <w:rFonts w:eastAsia="Arial Unicode MS"/>
          <w:sz w:val="24"/>
          <w:szCs w:val="24"/>
        </w:rPr>
        <w:t>2</w:t>
      </w:r>
      <w:r w:rsidRPr="001C7260">
        <w:rPr>
          <w:rStyle w:val="Tekstpodstawowy1"/>
          <w:rFonts w:eastAsia="Arial Unicode MS"/>
          <w:color w:val="1F497D" w:themeColor="text2"/>
          <w:sz w:val="24"/>
          <w:szCs w:val="24"/>
        </w:rPr>
        <w:t xml:space="preserve">. Zamawiający na podstawie art. 29 ust. 3a ustawy </w:t>
      </w:r>
      <w:proofErr w:type="spellStart"/>
      <w:r w:rsidRPr="001C7260">
        <w:rPr>
          <w:rStyle w:val="Tekstpodstawowy1"/>
          <w:rFonts w:eastAsia="Arial Unicode MS"/>
          <w:color w:val="1F497D" w:themeColor="text2"/>
          <w:sz w:val="24"/>
          <w:szCs w:val="24"/>
        </w:rPr>
        <w:t>Pzp</w:t>
      </w:r>
      <w:proofErr w:type="spellEnd"/>
      <w:r w:rsidRPr="001C7260">
        <w:rPr>
          <w:rStyle w:val="Tekstpodstawowy1"/>
          <w:rFonts w:eastAsia="Arial Unicode MS"/>
          <w:color w:val="1F497D" w:themeColor="text2"/>
          <w:sz w:val="24"/>
          <w:szCs w:val="24"/>
        </w:rPr>
        <w:t xml:space="preserve"> wymaga zatrudnienia przez Wykonawcę lub podwykonawcę na podstawie umowy o pracę min. 4 osób wykonujących bezpośrednie czynności w realizacji zamówienia z wyjątkiem osób sprawujących samodzielne funkcje. Szczegółowy sposób dokumentowania zatrudnienia osób, o których mowa w art. 29 ust. 3a ustawy </w:t>
      </w:r>
      <w:proofErr w:type="spellStart"/>
      <w:r w:rsidRPr="001C7260">
        <w:rPr>
          <w:rStyle w:val="Tekstpodstawowy1"/>
          <w:rFonts w:eastAsia="Arial Unicode MS"/>
          <w:color w:val="1F497D" w:themeColor="text2"/>
          <w:sz w:val="24"/>
          <w:szCs w:val="24"/>
        </w:rPr>
        <w:t>Pzp</w:t>
      </w:r>
      <w:proofErr w:type="spellEnd"/>
      <w:r w:rsidRPr="001C7260">
        <w:rPr>
          <w:rStyle w:val="Tekstpodstawowy1"/>
          <w:rFonts w:eastAsia="Arial Unicode MS"/>
          <w:color w:val="1F497D" w:themeColor="text2"/>
          <w:sz w:val="24"/>
          <w:szCs w:val="24"/>
        </w:rPr>
        <w:t>, uprawnienia Zamawiającego w zakresie kontroli spełnienia przez Wykonawcę wymagań, o</w:t>
      </w:r>
      <w:r w:rsidRPr="001C7260">
        <w:rPr>
          <w:rStyle w:val="Tekstpodstawowy1"/>
          <w:rFonts w:eastAsia="Arial Unicode MS"/>
          <w:color w:val="1F497D" w:themeColor="text2"/>
          <w:sz w:val="24"/>
          <w:szCs w:val="24"/>
        </w:rPr>
        <w:tab/>
        <w:t xml:space="preserve">których mowa w art. 29 ust. 3a oraz sankcji z tytułu niespełnienia tych wymagań, rodzaju czynności niezbędnych do realizacji zamówienia, których dotyczą wymagania zatrudnienia na podstawie umowy o pracę przez Wykonawcę lub podwykonawcę osób wykonujących czynności w trakcie realizacji zamówienia zawarte są </w:t>
      </w:r>
      <w:r w:rsidR="00FE4433" w:rsidRPr="001C7260">
        <w:rPr>
          <w:rStyle w:val="Tekstpodstawowy1"/>
          <w:rFonts w:eastAsia="Arial Unicode MS"/>
          <w:color w:val="1F497D" w:themeColor="text2"/>
          <w:sz w:val="24"/>
          <w:szCs w:val="24"/>
        </w:rPr>
        <w:t xml:space="preserve">                </w:t>
      </w:r>
      <w:r w:rsidRPr="001C7260">
        <w:rPr>
          <w:rStyle w:val="Tekstpodstawowy1"/>
          <w:rFonts w:eastAsia="Arial Unicode MS"/>
          <w:color w:val="1F497D" w:themeColor="text2"/>
          <w:sz w:val="24"/>
          <w:szCs w:val="24"/>
        </w:rPr>
        <w:t xml:space="preserve">w </w:t>
      </w:r>
      <w:r w:rsidR="001C7260" w:rsidRPr="001C7260">
        <w:rPr>
          <w:rStyle w:val="Tekstpodstawowy1"/>
          <w:rFonts w:eastAsia="Arial Unicode MS"/>
          <w:color w:val="1F497D" w:themeColor="text2"/>
          <w:sz w:val="24"/>
          <w:szCs w:val="24"/>
        </w:rPr>
        <w:t>projekcie umowy. (Załącznik nr …………..</w:t>
      </w:r>
      <w:r w:rsidRPr="001C7260">
        <w:rPr>
          <w:rStyle w:val="Tekstpodstawowy1"/>
          <w:rFonts w:eastAsia="Arial Unicode MS"/>
          <w:color w:val="1F497D" w:themeColor="text2"/>
          <w:sz w:val="24"/>
          <w:szCs w:val="24"/>
        </w:rPr>
        <w:t xml:space="preserve"> do SIWZ).</w:t>
      </w:r>
    </w:p>
    <w:p w:rsidR="00476347" w:rsidRPr="001C7260" w:rsidRDefault="00476347" w:rsidP="001312D9">
      <w:pPr>
        <w:jc w:val="both"/>
        <w:rPr>
          <w:color w:val="1F497D" w:themeColor="text2"/>
          <w:sz w:val="24"/>
          <w:szCs w:val="24"/>
        </w:rPr>
      </w:pPr>
    </w:p>
    <w:sectPr w:rsidR="00476347" w:rsidRPr="001C726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2341B3"/>
    <w:multiLevelType w:val="hybridMultilevel"/>
    <w:tmpl w:val="74B4AA84"/>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nsid w:val="6CF365F6"/>
    <w:multiLevelType w:val="multilevel"/>
    <w:tmpl w:val="4AD4FCC0"/>
    <w:lvl w:ilvl="0">
      <w:start w:val="1"/>
      <w:numFmt w:val="decimal"/>
      <w:lvlText w:val="%1."/>
      <w:lvlJc w:val="left"/>
      <w:rPr>
        <w:rFonts w:ascii="Calibri" w:eastAsia="Times New Roman" w:hAnsi="Calibri" w:cs="Times New Roman" w:hint="default"/>
        <w:b/>
        <w:bCs w:val="0"/>
        <w:i w:val="0"/>
        <w:iCs w:val="0"/>
        <w:smallCaps w:val="0"/>
        <w:strike w:val="0"/>
        <w:color w:val="000000"/>
        <w:spacing w:val="0"/>
        <w:w w:val="100"/>
        <w:position w:val="0"/>
        <w:sz w:val="20"/>
        <w:szCs w:val="20"/>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12D9"/>
    <w:rsid w:val="00087975"/>
    <w:rsid w:val="001312D9"/>
    <w:rsid w:val="001971BB"/>
    <w:rsid w:val="001C7260"/>
    <w:rsid w:val="002E052A"/>
    <w:rsid w:val="00434BFD"/>
    <w:rsid w:val="00476347"/>
    <w:rsid w:val="006944E2"/>
    <w:rsid w:val="00741D0A"/>
    <w:rsid w:val="007C57C6"/>
    <w:rsid w:val="009E66AE"/>
    <w:rsid w:val="00CD4576"/>
    <w:rsid w:val="00DC3955"/>
    <w:rsid w:val="00DD68E6"/>
    <w:rsid w:val="00E91EED"/>
    <w:rsid w:val="00FE4433"/>
    <w:rsid w:val="00FF38D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Bodytext">
    <w:name w:val="Body text_"/>
    <w:link w:val="Tekstpodstawowy4"/>
    <w:rsid w:val="001312D9"/>
    <w:rPr>
      <w:rFonts w:ascii="Times New Roman" w:eastAsia="Times New Roman" w:hAnsi="Times New Roman" w:cs="Times New Roman"/>
      <w:sz w:val="16"/>
      <w:szCs w:val="16"/>
      <w:shd w:val="clear" w:color="auto" w:fill="FFFFFF"/>
    </w:rPr>
  </w:style>
  <w:style w:type="character" w:customStyle="1" w:styleId="Tekstpodstawowy1">
    <w:name w:val="Tekst podstawowy1"/>
    <w:rsid w:val="001312D9"/>
    <w:rPr>
      <w:rFonts w:ascii="Times New Roman" w:eastAsia="Times New Roman" w:hAnsi="Times New Roman" w:cs="Times New Roman"/>
      <w:b w:val="0"/>
      <w:bCs w:val="0"/>
      <w:i w:val="0"/>
      <w:iCs w:val="0"/>
      <w:smallCaps w:val="0"/>
      <w:strike w:val="0"/>
      <w:color w:val="000000"/>
      <w:spacing w:val="0"/>
      <w:w w:val="100"/>
      <w:position w:val="0"/>
      <w:sz w:val="16"/>
      <w:szCs w:val="16"/>
      <w:u w:val="single"/>
      <w:lang w:val="pl-PL"/>
    </w:rPr>
  </w:style>
  <w:style w:type="paragraph" w:customStyle="1" w:styleId="Tekstpodstawowy4">
    <w:name w:val="Tekst podstawowy4"/>
    <w:basedOn w:val="Normalny"/>
    <w:link w:val="Bodytext"/>
    <w:rsid w:val="001312D9"/>
    <w:pPr>
      <w:widowControl w:val="0"/>
      <w:shd w:val="clear" w:color="auto" w:fill="FFFFFF"/>
      <w:spacing w:before="360" w:after="360" w:line="0" w:lineRule="atLeast"/>
      <w:ind w:hanging="900"/>
    </w:pPr>
    <w:rPr>
      <w:rFonts w:ascii="Times New Roman" w:eastAsia="Times New Roman" w:hAnsi="Times New Roman" w:cs="Times New Roman"/>
      <w:sz w:val="16"/>
      <w:szCs w:val="16"/>
    </w:rPr>
  </w:style>
  <w:style w:type="paragraph" w:customStyle="1" w:styleId="Normalny2">
    <w:name w:val="Normalny2"/>
    <w:rsid w:val="001312D9"/>
    <w:pPr>
      <w:widowControl w:val="0"/>
      <w:suppressAutoHyphens/>
      <w:spacing w:after="0" w:line="100" w:lineRule="atLeast"/>
    </w:pPr>
    <w:rPr>
      <w:rFonts w:ascii="Times New Roman" w:eastAsia="Arial Unicode MS" w:hAnsi="Times New Roman" w:cs="Mangal"/>
      <w:kern w:val="1"/>
      <w:sz w:val="24"/>
      <w:szCs w:val="24"/>
      <w:lang w:eastAsia="hi-IN" w:bidi="hi-IN"/>
    </w:rPr>
  </w:style>
  <w:style w:type="character" w:customStyle="1" w:styleId="apple-style-span">
    <w:name w:val="apple-style-span"/>
    <w:basedOn w:val="Domylnaczcionkaakapitu"/>
    <w:rsid w:val="001312D9"/>
  </w:style>
  <w:style w:type="paragraph" w:styleId="Tekstpodstawowy2">
    <w:name w:val="Body Text 2"/>
    <w:basedOn w:val="Normalny"/>
    <w:link w:val="Tekstpodstawowy2Znak"/>
    <w:uiPriority w:val="99"/>
    <w:semiHidden/>
    <w:unhideWhenUsed/>
    <w:rsid w:val="00DD68E6"/>
    <w:pPr>
      <w:widowControl w:val="0"/>
      <w:suppressAutoHyphens/>
      <w:spacing w:after="120" w:line="480" w:lineRule="auto"/>
    </w:pPr>
    <w:rPr>
      <w:rFonts w:ascii="Courier New" w:eastAsia="Courier New" w:hAnsi="Courier New" w:cs="Courier New"/>
      <w:color w:val="000000"/>
      <w:sz w:val="24"/>
      <w:szCs w:val="24"/>
      <w:lang w:eastAsia="ar-SA"/>
    </w:rPr>
  </w:style>
  <w:style w:type="character" w:customStyle="1" w:styleId="Tekstpodstawowy2Znak">
    <w:name w:val="Tekst podstawowy 2 Znak"/>
    <w:basedOn w:val="Domylnaczcionkaakapitu"/>
    <w:link w:val="Tekstpodstawowy2"/>
    <w:uiPriority w:val="99"/>
    <w:semiHidden/>
    <w:rsid w:val="00DD68E6"/>
    <w:rPr>
      <w:rFonts w:ascii="Courier New" w:eastAsia="Courier New" w:hAnsi="Courier New" w:cs="Courier New"/>
      <w:color w:val="000000"/>
      <w:sz w:val="24"/>
      <w:szCs w:val="24"/>
      <w:lang w:eastAsia="ar-SA"/>
    </w:rPr>
  </w:style>
  <w:style w:type="paragraph" w:styleId="Tekstdymka">
    <w:name w:val="Balloon Text"/>
    <w:basedOn w:val="Normalny"/>
    <w:link w:val="TekstdymkaZnak"/>
    <w:uiPriority w:val="99"/>
    <w:semiHidden/>
    <w:unhideWhenUsed/>
    <w:rsid w:val="00434BF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34BF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Bodytext">
    <w:name w:val="Body text_"/>
    <w:link w:val="Tekstpodstawowy4"/>
    <w:rsid w:val="001312D9"/>
    <w:rPr>
      <w:rFonts w:ascii="Times New Roman" w:eastAsia="Times New Roman" w:hAnsi="Times New Roman" w:cs="Times New Roman"/>
      <w:sz w:val="16"/>
      <w:szCs w:val="16"/>
      <w:shd w:val="clear" w:color="auto" w:fill="FFFFFF"/>
    </w:rPr>
  </w:style>
  <w:style w:type="character" w:customStyle="1" w:styleId="Tekstpodstawowy1">
    <w:name w:val="Tekst podstawowy1"/>
    <w:rsid w:val="001312D9"/>
    <w:rPr>
      <w:rFonts w:ascii="Times New Roman" w:eastAsia="Times New Roman" w:hAnsi="Times New Roman" w:cs="Times New Roman"/>
      <w:b w:val="0"/>
      <w:bCs w:val="0"/>
      <w:i w:val="0"/>
      <w:iCs w:val="0"/>
      <w:smallCaps w:val="0"/>
      <w:strike w:val="0"/>
      <w:color w:val="000000"/>
      <w:spacing w:val="0"/>
      <w:w w:val="100"/>
      <w:position w:val="0"/>
      <w:sz w:val="16"/>
      <w:szCs w:val="16"/>
      <w:u w:val="single"/>
      <w:lang w:val="pl-PL"/>
    </w:rPr>
  </w:style>
  <w:style w:type="paragraph" w:customStyle="1" w:styleId="Tekstpodstawowy4">
    <w:name w:val="Tekst podstawowy4"/>
    <w:basedOn w:val="Normalny"/>
    <w:link w:val="Bodytext"/>
    <w:rsid w:val="001312D9"/>
    <w:pPr>
      <w:widowControl w:val="0"/>
      <w:shd w:val="clear" w:color="auto" w:fill="FFFFFF"/>
      <w:spacing w:before="360" w:after="360" w:line="0" w:lineRule="atLeast"/>
      <w:ind w:hanging="900"/>
    </w:pPr>
    <w:rPr>
      <w:rFonts w:ascii="Times New Roman" w:eastAsia="Times New Roman" w:hAnsi="Times New Roman" w:cs="Times New Roman"/>
      <w:sz w:val="16"/>
      <w:szCs w:val="16"/>
    </w:rPr>
  </w:style>
  <w:style w:type="paragraph" w:customStyle="1" w:styleId="Normalny2">
    <w:name w:val="Normalny2"/>
    <w:rsid w:val="001312D9"/>
    <w:pPr>
      <w:widowControl w:val="0"/>
      <w:suppressAutoHyphens/>
      <w:spacing w:after="0" w:line="100" w:lineRule="atLeast"/>
    </w:pPr>
    <w:rPr>
      <w:rFonts w:ascii="Times New Roman" w:eastAsia="Arial Unicode MS" w:hAnsi="Times New Roman" w:cs="Mangal"/>
      <w:kern w:val="1"/>
      <w:sz w:val="24"/>
      <w:szCs w:val="24"/>
      <w:lang w:eastAsia="hi-IN" w:bidi="hi-IN"/>
    </w:rPr>
  </w:style>
  <w:style w:type="character" w:customStyle="1" w:styleId="apple-style-span">
    <w:name w:val="apple-style-span"/>
    <w:basedOn w:val="Domylnaczcionkaakapitu"/>
    <w:rsid w:val="001312D9"/>
  </w:style>
  <w:style w:type="paragraph" w:styleId="Tekstpodstawowy2">
    <w:name w:val="Body Text 2"/>
    <w:basedOn w:val="Normalny"/>
    <w:link w:val="Tekstpodstawowy2Znak"/>
    <w:uiPriority w:val="99"/>
    <w:semiHidden/>
    <w:unhideWhenUsed/>
    <w:rsid w:val="00DD68E6"/>
    <w:pPr>
      <w:widowControl w:val="0"/>
      <w:suppressAutoHyphens/>
      <w:spacing w:after="120" w:line="480" w:lineRule="auto"/>
    </w:pPr>
    <w:rPr>
      <w:rFonts w:ascii="Courier New" w:eastAsia="Courier New" w:hAnsi="Courier New" w:cs="Courier New"/>
      <w:color w:val="000000"/>
      <w:sz w:val="24"/>
      <w:szCs w:val="24"/>
      <w:lang w:eastAsia="ar-SA"/>
    </w:rPr>
  </w:style>
  <w:style w:type="character" w:customStyle="1" w:styleId="Tekstpodstawowy2Znak">
    <w:name w:val="Tekst podstawowy 2 Znak"/>
    <w:basedOn w:val="Domylnaczcionkaakapitu"/>
    <w:link w:val="Tekstpodstawowy2"/>
    <w:uiPriority w:val="99"/>
    <w:semiHidden/>
    <w:rsid w:val="00DD68E6"/>
    <w:rPr>
      <w:rFonts w:ascii="Courier New" w:eastAsia="Courier New" w:hAnsi="Courier New" w:cs="Courier New"/>
      <w:color w:val="000000"/>
      <w:sz w:val="24"/>
      <w:szCs w:val="24"/>
      <w:lang w:eastAsia="ar-SA"/>
    </w:rPr>
  </w:style>
  <w:style w:type="paragraph" w:styleId="Tekstdymka">
    <w:name w:val="Balloon Text"/>
    <w:basedOn w:val="Normalny"/>
    <w:link w:val="TekstdymkaZnak"/>
    <w:uiPriority w:val="99"/>
    <w:semiHidden/>
    <w:unhideWhenUsed/>
    <w:rsid w:val="00434BF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34BF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9C3987-3667-4A79-AA49-8ECB05D9E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919</Words>
  <Characters>5519</Characters>
  <Application>Microsoft Office Word</Application>
  <DocSecurity>0</DocSecurity>
  <Lines>45</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Danuta DP. Pawełczak</dc:creator>
  <cp:lastModifiedBy>Katarzyna Dziekańska</cp:lastModifiedBy>
  <cp:revision>2</cp:revision>
  <cp:lastPrinted>2019-12-10T07:40:00Z</cp:lastPrinted>
  <dcterms:created xsi:type="dcterms:W3CDTF">2020-12-11T08:52:00Z</dcterms:created>
  <dcterms:modified xsi:type="dcterms:W3CDTF">2020-12-11T08:52:00Z</dcterms:modified>
</cp:coreProperties>
</file>