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0A" w:rsidRPr="0003048D" w:rsidRDefault="00A7480A" w:rsidP="00A7480A">
      <w:pPr>
        <w:pStyle w:val="Bezodstpw"/>
        <w:rPr>
          <w:b/>
          <w:i/>
          <w:sz w:val="18"/>
        </w:rPr>
      </w:pP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 w:rsidRPr="0003048D">
        <w:rPr>
          <w:sz w:val="18"/>
        </w:rPr>
        <w:tab/>
      </w:r>
      <w:r>
        <w:rPr>
          <w:sz w:val="18"/>
        </w:rPr>
        <w:t xml:space="preserve">       </w:t>
      </w:r>
      <w:r w:rsidR="00AC3386">
        <w:rPr>
          <w:sz w:val="18"/>
        </w:rPr>
        <w:t xml:space="preserve">  </w:t>
      </w:r>
      <w:r w:rsidRPr="0003048D">
        <w:rPr>
          <w:sz w:val="18"/>
        </w:rPr>
        <w:t xml:space="preserve">Załącznik Nr </w:t>
      </w:r>
      <w:r w:rsidR="00AC3386">
        <w:rPr>
          <w:sz w:val="18"/>
        </w:rPr>
        <w:t>6</w:t>
      </w:r>
      <w:r w:rsidRPr="0003048D">
        <w:rPr>
          <w:sz w:val="18"/>
        </w:rPr>
        <w:t xml:space="preserve"> do protokołu</w:t>
      </w:r>
    </w:p>
    <w:p w:rsidR="00A7480A" w:rsidRPr="00CF2E50" w:rsidRDefault="00A7480A" w:rsidP="00A7480A">
      <w:pPr>
        <w:pStyle w:val="Nagwek1"/>
        <w:rPr>
          <w:rFonts w:asciiTheme="minorHAnsi" w:hAnsiTheme="minorHAnsi"/>
          <w:b w:val="0"/>
          <w:i w:val="0"/>
          <w:sz w:val="18"/>
          <w:szCs w:val="20"/>
        </w:rPr>
      </w:pP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  <w:t xml:space="preserve">                    z obrad </w:t>
      </w:r>
      <w:r w:rsidR="00AC3386">
        <w:rPr>
          <w:rFonts w:asciiTheme="minorHAnsi" w:hAnsiTheme="minorHAnsi"/>
          <w:b w:val="0"/>
          <w:i w:val="0"/>
          <w:sz w:val="18"/>
          <w:szCs w:val="20"/>
        </w:rPr>
        <w:t>XLIX/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>201</w:t>
      </w:r>
      <w:r w:rsidR="00B30343">
        <w:rPr>
          <w:rFonts w:asciiTheme="minorHAnsi" w:hAnsiTheme="minorHAnsi"/>
          <w:b w:val="0"/>
          <w:i w:val="0"/>
          <w:sz w:val="18"/>
          <w:szCs w:val="20"/>
        </w:rPr>
        <w:t>7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 xml:space="preserve"> sesji Rady Miejskiej</w:t>
      </w:r>
    </w:p>
    <w:p w:rsidR="00A7480A" w:rsidRPr="00CF2E50" w:rsidRDefault="00A7480A" w:rsidP="00A7480A">
      <w:pPr>
        <w:pStyle w:val="Nagwek1"/>
        <w:rPr>
          <w:rFonts w:asciiTheme="minorHAnsi" w:hAnsiTheme="minorHAnsi"/>
          <w:b w:val="0"/>
          <w:i w:val="0"/>
          <w:sz w:val="18"/>
          <w:szCs w:val="20"/>
        </w:rPr>
      </w:pP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ab/>
      </w:r>
      <w:r w:rsidR="00AC3386">
        <w:rPr>
          <w:rFonts w:asciiTheme="minorHAnsi" w:hAnsiTheme="minorHAnsi"/>
          <w:b w:val="0"/>
          <w:i w:val="0"/>
          <w:sz w:val="18"/>
          <w:szCs w:val="20"/>
        </w:rPr>
        <w:tab/>
        <w:t xml:space="preserve">                             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 xml:space="preserve">Trzemeszna z dn. </w:t>
      </w:r>
      <w:r w:rsidR="00AC3386">
        <w:rPr>
          <w:rFonts w:asciiTheme="minorHAnsi" w:hAnsiTheme="minorHAnsi"/>
          <w:b w:val="0"/>
          <w:i w:val="0"/>
          <w:sz w:val="18"/>
          <w:szCs w:val="20"/>
        </w:rPr>
        <w:t>26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 xml:space="preserve"> </w:t>
      </w:r>
      <w:r w:rsidR="00B30343">
        <w:rPr>
          <w:rFonts w:asciiTheme="minorHAnsi" w:hAnsiTheme="minorHAnsi"/>
          <w:b w:val="0"/>
          <w:i w:val="0"/>
          <w:sz w:val="18"/>
          <w:szCs w:val="20"/>
        </w:rPr>
        <w:t>lipca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 xml:space="preserve"> 201</w:t>
      </w:r>
      <w:r w:rsidR="00B30343">
        <w:rPr>
          <w:rFonts w:asciiTheme="minorHAnsi" w:hAnsiTheme="minorHAnsi"/>
          <w:b w:val="0"/>
          <w:i w:val="0"/>
          <w:sz w:val="18"/>
          <w:szCs w:val="20"/>
        </w:rPr>
        <w:t>7</w:t>
      </w:r>
      <w:r w:rsidRPr="00CF2E50">
        <w:rPr>
          <w:rFonts w:asciiTheme="minorHAnsi" w:hAnsiTheme="minorHAnsi"/>
          <w:b w:val="0"/>
          <w:i w:val="0"/>
          <w:sz w:val="18"/>
          <w:szCs w:val="20"/>
        </w:rPr>
        <w:t xml:space="preserve"> r.</w:t>
      </w:r>
    </w:p>
    <w:p w:rsidR="00A7480A" w:rsidRPr="00CF2E50" w:rsidRDefault="00A7480A" w:rsidP="00A7480A">
      <w:pPr>
        <w:pStyle w:val="Nagwek1"/>
        <w:rPr>
          <w:rFonts w:asciiTheme="minorHAnsi" w:hAnsiTheme="minorHAnsi"/>
          <w:b w:val="0"/>
          <w:i w:val="0"/>
          <w:sz w:val="18"/>
          <w:szCs w:val="20"/>
        </w:rPr>
      </w:pPr>
    </w:p>
    <w:p w:rsidR="00A7480A" w:rsidRPr="00CF2E50" w:rsidRDefault="00A7480A" w:rsidP="00A7480A">
      <w:pPr>
        <w:pStyle w:val="Nagwek1"/>
        <w:rPr>
          <w:rFonts w:asciiTheme="minorHAnsi" w:hAnsiTheme="minorHAnsi"/>
          <w:b w:val="0"/>
          <w:i w:val="0"/>
          <w:sz w:val="22"/>
          <w:u w:val="single"/>
        </w:rPr>
      </w:pPr>
    </w:p>
    <w:p w:rsidR="00A7480A" w:rsidRPr="00CF2E50" w:rsidRDefault="00A7480A" w:rsidP="00A7480A">
      <w:pPr>
        <w:jc w:val="center"/>
        <w:rPr>
          <w:rFonts w:asciiTheme="minorHAnsi" w:hAnsiTheme="minorHAnsi"/>
        </w:rPr>
      </w:pPr>
    </w:p>
    <w:p w:rsidR="00A7480A" w:rsidRPr="00CF2E50" w:rsidRDefault="00A7480A" w:rsidP="00A7480A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A7480A" w:rsidRPr="00CF2E50" w:rsidRDefault="00A7480A" w:rsidP="00A7480A">
      <w:pPr>
        <w:jc w:val="center"/>
        <w:rPr>
          <w:rFonts w:asciiTheme="minorHAnsi" w:hAnsiTheme="minorHAnsi"/>
          <w:b/>
          <w:w w:val="150"/>
          <w:sz w:val="22"/>
        </w:rPr>
      </w:pPr>
      <w:r w:rsidRPr="00CF2E50">
        <w:rPr>
          <w:rFonts w:asciiTheme="minorHAnsi" w:hAnsiTheme="minorHAnsi"/>
          <w:b/>
          <w:w w:val="150"/>
          <w:sz w:val="22"/>
        </w:rPr>
        <w:t xml:space="preserve">Uchwała Nr </w:t>
      </w:r>
      <w:r w:rsidR="00AC3386">
        <w:rPr>
          <w:rFonts w:asciiTheme="minorHAnsi" w:hAnsiTheme="minorHAnsi"/>
          <w:b/>
          <w:w w:val="150"/>
          <w:sz w:val="22"/>
        </w:rPr>
        <w:t>XLIX</w:t>
      </w:r>
      <w:r w:rsidRPr="00CF2E50">
        <w:rPr>
          <w:rFonts w:asciiTheme="minorHAnsi" w:hAnsiTheme="minorHAnsi"/>
          <w:b/>
          <w:w w:val="150"/>
          <w:sz w:val="22"/>
        </w:rPr>
        <w:t>/</w:t>
      </w:r>
      <w:r w:rsidR="00AC3386">
        <w:rPr>
          <w:rFonts w:asciiTheme="minorHAnsi" w:hAnsiTheme="minorHAnsi"/>
          <w:b/>
          <w:w w:val="150"/>
          <w:sz w:val="22"/>
        </w:rPr>
        <w:t>447</w:t>
      </w:r>
      <w:r w:rsidRPr="00CF2E50">
        <w:rPr>
          <w:rFonts w:asciiTheme="minorHAnsi" w:hAnsiTheme="minorHAnsi"/>
          <w:b/>
          <w:w w:val="150"/>
          <w:sz w:val="22"/>
        </w:rPr>
        <w:t>/201</w:t>
      </w:r>
      <w:r w:rsidR="00B30343">
        <w:rPr>
          <w:rFonts w:asciiTheme="minorHAnsi" w:hAnsiTheme="minorHAnsi"/>
          <w:b/>
          <w:w w:val="150"/>
          <w:sz w:val="22"/>
        </w:rPr>
        <w:t>7</w:t>
      </w:r>
    </w:p>
    <w:p w:rsidR="00A7480A" w:rsidRPr="00CF2E50" w:rsidRDefault="00A7480A" w:rsidP="00A7480A">
      <w:pPr>
        <w:jc w:val="center"/>
        <w:rPr>
          <w:rFonts w:asciiTheme="minorHAnsi" w:hAnsiTheme="minorHAnsi"/>
          <w:b/>
          <w:w w:val="150"/>
          <w:sz w:val="22"/>
        </w:rPr>
      </w:pPr>
      <w:r w:rsidRPr="00CF2E50">
        <w:rPr>
          <w:rFonts w:asciiTheme="minorHAnsi" w:hAnsiTheme="minorHAnsi"/>
          <w:b/>
          <w:w w:val="150"/>
          <w:sz w:val="22"/>
        </w:rPr>
        <w:t>Rady Miejskiej Trzemeszna</w:t>
      </w:r>
    </w:p>
    <w:p w:rsidR="00A7480A" w:rsidRPr="00CF2E50" w:rsidRDefault="00A7480A" w:rsidP="00A7480A">
      <w:pPr>
        <w:jc w:val="center"/>
        <w:rPr>
          <w:rFonts w:asciiTheme="minorHAnsi" w:hAnsiTheme="minorHAnsi"/>
          <w:b/>
          <w:w w:val="150"/>
          <w:sz w:val="22"/>
        </w:rPr>
      </w:pPr>
      <w:r w:rsidRPr="00CF2E50">
        <w:rPr>
          <w:rFonts w:asciiTheme="minorHAnsi" w:hAnsiTheme="minorHAnsi"/>
          <w:b/>
          <w:w w:val="150"/>
          <w:sz w:val="22"/>
        </w:rPr>
        <w:t xml:space="preserve">z dnia </w:t>
      </w:r>
      <w:r w:rsidR="00AC3386">
        <w:rPr>
          <w:rFonts w:asciiTheme="minorHAnsi" w:hAnsiTheme="minorHAnsi"/>
          <w:b/>
          <w:w w:val="150"/>
          <w:sz w:val="22"/>
        </w:rPr>
        <w:t>26</w:t>
      </w:r>
      <w:r w:rsidRPr="00CF2E50">
        <w:rPr>
          <w:rFonts w:asciiTheme="minorHAnsi" w:hAnsiTheme="minorHAnsi"/>
          <w:b/>
          <w:w w:val="150"/>
          <w:sz w:val="22"/>
        </w:rPr>
        <w:t xml:space="preserve"> </w:t>
      </w:r>
      <w:r w:rsidR="00B30343">
        <w:rPr>
          <w:rFonts w:asciiTheme="minorHAnsi" w:hAnsiTheme="minorHAnsi"/>
          <w:b/>
          <w:w w:val="150"/>
          <w:sz w:val="22"/>
        </w:rPr>
        <w:t>lipca</w:t>
      </w:r>
      <w:r w:rsidRPr="00CF2E50">
        <w:rPr>
          <w:rFonts w:asciiTheme="minorHAnsi" w:hAnsiTheme="minorHAnsi"/>
          <w:b/>
          <w:w w:val="150"/>
          <w:sz w:val="22"/>
        </w:rPr>
        <w:t xml:space="preserve"> 201</w:t>
      </w:r>
      <w:r w:rsidR="00B30343">
        <w:rPr>
          <w:rFonts w:asciiTheme="minorHAnsi" w:hAnsiTheme="minorHAnsi"/>
          <w:b/>
          <w:w w:val="150"/>
          <w:sz w:val="22"/>
        </w:rPr>
        <w:t>7</w:t>
      </w:r>
      <w:r w:rsidRPr="00CF2E50">
        <w:rPr>
          <w:rFonts w:asciiTheme="minorHAnsi" w:hAnsiTheme="minorHAnsi"/>
          <w:b/>
          <w:w w:val="150"/>
          <w:sz w:val="22"/>
        </w:rPr>
        <w:t xml:space="preserve"> r.</w:t>
      </w:r>
    </w:p>
    <w:p w:rsidR="00A7480A" w:rsidRPr="00CF2E50" w:rsidRDefault="00A7480A" w:rsidP="00A7480A">
      <w:pPr>
        <w:pStyle w:val="Nagwek1"/>
        <w:rPr>
          <w:rFonts w:asciiTheme="minorHAnsi" w:hAnsiTheme="minorHAnsi"/>
          <w:b w:val="0"/>
          <w:i w:val="0"/>
          <w:sz w:val="28"/>
        </w:rPr>
      </w:pPr>
    </w:p>
    <w:p w:rsidR="00A7480A" w:rsidRPr="00CF2E50" w:rsidRDefault="00A7480A" w:rsidP="00A7480A">
      <w:pPr>
        <w:jc w:val="both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 xml:space="preserve">w sprawie </w:t>
      </w:r>
      <w:r>
        <w:rPr>
          <w:rFonts w:asciiTheme="minorHAnsi" w:hAnsiTheme="minorHAnsi"/>
          <w:b/>
          <w:sz w:val="22"/>
        </w:rPr>
        <w:t xml:space="preserve">zmiany uchwały nr XXXVI/334/2016 Rady Miejskiej Trzemeszna z dnia 28 września 2016 r. w sprawie </w:t>
      </w:r>
      <w:r w:rsidRPr="00CF2E50">
        <w:rPr>
          <w:rFonts w:asciiTheme="minorHAnsi" w:hAnsiTheme="minorHAnsi"/>
          <w:b/>
          <w:sz w:val="22"/>
        </w:rPr>
        <w:t>trybu udzielania i rozliczania dotacji dla przedszkoli prowadzonych na terenie Gminy Trzemeszno przez inne niż Gmina Trzemeszno osoby prawne i osoby fizyczne a także trybu i zakresu kontroli prawidłowości ich pobierania i wykorzystania.</w:t>
      </w:r>
    </w:p>
    <w:p w:rsidR="00A7480A" w:rsidRPr="00CF2E50" w:rsidRDefault="00A7480A" w:rsidP="00A7480A">
      <w:pPr>
        <w:pStyle w:val="Nagwek1"/>
        <w:jc w:val="both"/>
        <w:rPr>
          <w:rFonts w:asciiTheme="minorHAnsi" w:hAnsiTheme="minorHAnsi"/>
          <w:b w:val="0"/>
          <w:i w:val="0"/>
          <w:sz w:val="28"/>
        </w:rPr>
      </w:pP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  <w:r w:rsidRPr="00CF2E50">
        <w:rPr>
          <w:rFonts w:asciiTheme="minorHAnsi" w:hAnsiTheme="minorHAnsi"/>
          <w:sz w:val="22"/>
        </w:rPr>
        <w:t>Na podstawie art. 1</w:t>
      </w:r>
      <w:r w:rsidR="00B30343">
        <w:rPr>
          <w:rFonts w:asciiTheme="minorHAnsi" w:hAnsiTheme="minorHAnsi"/>
          <w:sz w:val="22"/>
        </w:rPr>
        <w:t>8</w:t>
      </w:r>
      <w:r w:rsidRPr="00CF2E50">
        <w:rPr>
          <w:rFonts w:asciiTheme="minorHAnsi" w:hAnsiTheme="minorHAnsi"/>
          <w:sz w:val="22"/>
        </w:rPr>
        <w:t xml:space="preserve"> ust. 2 pkt 15 ustawy z dnia 8 marca 1990 r. o samorządzie gminnym (j.t. Dz. U. z</w:t>
      </w: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  <w:r w:rsidRPr="00CF2E50">
        <w:rPr>
          <w:rFonts w:asciiTheme="minorHAnsi" w:hAnsiTheme="minorHAnsi"/>
          <w:sz w:val="22"/>
        </w:rPr>
        <w:t>2016 r., poz. 446, ze zm.) oraz art. 90 ust. 4 ustawy z dnia 7 września 1991 r. o systemie oświaty (</w:t>
      </w:r>
      <w:proofErr w:type="spellStart"/>
      <w:r w:rsidRPr="00CF2E50">
        <w:rPr>
          <w:rFonts w:asciiTheme="minorHAnsi" w:hAnsiTheme="minorHAnsi"/>
          <w:sz w:val="22"/>
        </w:rPr>
        <w:t>t.j</w:t>
      </w:r>
      <w:proofErr w:type="spellEnd"/>
      <w:r w:rsidRPr="00CF2E50">
        <w:rPr>
          <w:rFonts w:asciiTheme="minorHAnsi" w:hAnsiTheme="minorHAnsi"/>
          <w:sz w:val="22"/>
        </w:rPr>
        <w:t>. Dz. U. z 201</w:t>
      </w:r>
      <w:r>
        <w:rPr>
          <w:rFonts w:asciiTheme="minorHAnsi" w:hAnsiTheme="minorHAnsi"/>
          <w:sz w:val="22"/>
        </w:rPr>
        <w:t>6</w:t>
      </w:r>
      <w:r w:rsidRPr="00CF2E50">
        <w:rPr>
          <w:rFonts w:asciiTheme="minorHAnsi" w:hAnsiTheme="minorHAnsi"/>
          <w:sz w:val="22"/>
        </w:rPr>
        <w:t xml:space="preserve"> r. poz. </w:t>
      </w:r>
      <w:r>
        <w:rPr>
          <w:rFonts w:asciiTheme="minorHAnsi" w:hAnsiTheme="minorHAnsi"/>
          <w:sz w:val="22"/>
        </w:rPr>
        <w:t>1943</w:t>
      </w:r>
      <w:r w:rsidRPr="00CF2E50">
        <w:rPr>
          <w:rFonts w:asciiTheme="minorHAnsi" w:hAnsiTheme="minorHAnsi"/>
          <w:sz w:val="22"/>
        </w:rPr>
        <w:t>, ze zm.)</w:t>
      </w: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</w:p>
    <w:p w:rsidR="00A7480A" w:rsidRPr="00CF2E50" w:rsidRDefault="00A7480A" w:rsidP="00A7480A">
      <w:pPr>
        <w:jc w:val="center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 xml:space="preserve">Rada Miejska Trzemeszna </w:t>
      </w:r>
    </w:p>
    <w:p w:rsidR="00A7480A" w:rsidRPr="00CF2E50" w:rsidRDefault="00A7480A" w:rsidP="00A7480A">
      <w:pPr>
        <w:jc w:val="center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>uchwala, co następuje:</w:t>
      </w: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</w:p>
    <w:p w:rsidR="00A7480A" w:rsidRPr="00CF2E50" w:rsidRDefault="00A7480A" w:rsidP="00A7480A">
      <w:pPr>
        <w:jc w:val="center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>§ 1</w:t>
      </w:r>
    </w:p>
    <w:p w:rsidR="00A7480A" w:rsidRPr="00CF2E50" w:rsidRDefault="00A7480A" w:rsidP="00A7480A">
      <w:pPr>
        <w:jc w:val="center"/>
        <w:rPr>
          <w:rFonts w:asciiTheme="minorHAnsi" w:hAnsiTheme="minorHAnsi"/>
          <w:sz w:val="22"/>
        </w:rPr>
      </w:pP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Pkt 2 w </w:t>
      </w:r>
      <w:r>
        <w:rPr>
          <w:rFonts w:asciiTheme="minorHAnsi" w:hAnsiTheme="minorHAnsi" w:cstheme="minorHAnsi"/>
          <w:sz w:val="22"/>
        </w:rPr>
        <w:t>§</w:t>
      </w:r>
      <w:r>
        <w:rPr>
          <w:rFonts w:asciiTheme="minorHAnsi" w:hAnsiTheme="minorHAnsi"/>
          <w:sz w:val="22"/>
        </w:rPr>
        <w:t xml:space="preserve"> 2 </w:t>
      </w:r>
      <w:r w:rsidRPr="00A7480A">
        <w:rPr>
          <w:rFonts w:asciiTheme="minorHAnsi" w:hAnsiTheme="minorHAnsi"/>
          <w:sz w:val="22"/>
        </w:rPr>
        <w:t>Rozdział</w:t>
      </w:r>
      <w:r>
        <w:rPr>
          <w:rFonts w:asciiTheme="minorHAnsi" w:hAnsiTheme="minorHAnsi"/>
          <w:sz w:val="22"/>
        </w:rPr>
        <w:t>u</w:t>
      </w:r>
      <w:r w:rsidRPr="00A7480A">
        <w:rPr>
          <w:rFonts w:asciiTheme="minorHAnsi" w:hAnsiTheme="minorHAnsi"/>
          <w:sz w:val="22"/>
        </w:rPr>
        <w:t xml:space="preserve"> II </w:t>
      </w:r>
      <w:r>
        <w:rPr>
          <w:rFonts w:asciiTheme="minorHAnsi" w:hAnsiTheme="minorHAnsi"/>
          <w:sz w:val="22"/>
        </w:rPr>
        <w:t xml:space="preserve">- </w:t>
      </w:r>
      <w:r w:rsidRPr="00A7480A">
        <w:rPr>
          <w:rFonts w:asciiTheme="minorHAnsi" w:hAnsiTheme="minorHAnsi"/>
          <w:sz w:val="22"/>
        </w:rPr>
        <w:t>Podstawa obliczenia dotacji</w:t>
      </w:r>
      <w:r>
        <w:rPr>
          <w:rFonts w:asciiTheme="minorHAnsi" w:hAnsiTheme="minorHAnsi"/>
          <w:sz w:val="22"/>
        </w:rPr>
        <w:t xml:space="preserve"> w regulaminie u</w:t>
      </w:r>
      <w:r w:rsidRPr="00A7480A">
        <w:rPr>
          <w:rFonts w:asciiTheme="minorHAnsi" w:hAnsiTheme="minorHAnsi"/>
          <w:sz w:val="22"/>
        </w:rPr>
        <w:t>stalający</w:t>
      </w:r>
      <w:r>
        <w:rPr>
          <w:rFonts w:asciiTheme="minorHAnsi" w:hAnsiTheme="minorHAnsi"/>
          <w:sz w:val="22"/>
        </w:rPr>
        <w:t xml:space="preserve">m </w:t>
      </w:r>
      <w:r w:rsidRPr="00A7480A">
        <w:rPr>
          <w:rFonts w:asciiTheme="minorHAnsi" w:hAnsiTheme="minorHAnsi"/>
          <w:sz w:val="22"/>
        </w:rPr>
        <w:t>tryb udzielania i rozliczania dotacji dla przedszkoli prowadzonych na terenie Gminy Trzemeszno przez inne niż Gmina Trzemeszno osoby prawne i osoby fizyczne, a także tryb i zakres kontroli prawidłowości ich pobierania i wykorzystania</w:t>
      </w:r>
      <w:r>
        <w:rPr>
          <w:rFonts w:asciiTheme="minorHAnsi" w:hAnsiTheme="minorHAnsi"/>
          <w:sz w:val="22"/>
        </w:rPr>
        <w:t xml:space="preserve"> stanowiącym </w:t>
      </w:r>
      <w:r w:rsidR="009D2AB8">
        <w:rPr>
          <w:rFonts w:asciiTheme="minorHAnsi" w:hAnsiTheme="minorHAnsi"/>
          <w:sz w:val="22"/>
        </w:rPr>
        <w:t>z</w:t>
      </w:r>
      <w:r>
        <w:rPr>
          <w:rFonts w:asciiTheme="minorHAnsi" w:hAnsiTheme="minorHAnsi"/>
          <w:sz w:val="22"/>
        </w:rPr>
        <w:t xml:space="preserve">ałącznik </w:t>
      </w:r>
      <w:r w:rsidR="009D2AB8"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 xml:space="preserve">r 1 do uchwały Nr XXXVI/334/2016 Rady Miejskiej Trzemeszna </w:t>
      </w:r>
      <w:r w:rsidRPr="00A7480A">
        <w:rPr>
          <w:rFonts w:asciiTheme="minorHAnsi" w:hAnsiTheme="minorHAnsi"/>
          <w:sz w:val="22"/>
        </w:rPr>
        <w:t>z dnia 28 września 2016 r.</w:t>
      </w:r>
      <w:r>
        <w:rPr>
          <w:rFonts w:asciiTheme="minorHAnsi" w:hAnsiTheme="minorHAnsi"/>
          <w:sz w:val="22"/>
        </w:rPr>
        <w:t xml:space="preserve"> otrzymuje brzmienie: ”</w:t>
      </w:r>
      <w:r w:rsidRPr="00A7480A">
        <w:rPr>
          <w:rFonts w:asciiTheme="minorHAnsi" w:hAnsiTheme="minorHAnsi"/>
          <w:sz w:val="22"/>
        </w:rPr>
        <w:t xml:space="preserve">Niepublicznym przedszkolom przysługuje dotacja na jednego ucznia w wysokości równej </w:t>
      </w:r>
      <w:r w:rsidR="002E4BDB">
        <w:rPr>
          <w:rFonts w:asciiTheme="minorHAnsi" w:hAnsiTheme="minorHAnsi"/>
          <w:sz w:val="22"/>
        </w:rPr>
        <w:t>9</w:t>
      </w:r>
      <w:r w:rsidR="0015604C">
        <w:rPr>
          <w:rFonts w:asciiTheme="minorHAnsi" w:hAnsiTheme="minorHAnsi"/>
          <w:sz w:val="22"/>
        </w:rPr>
        <w:t>5</w:t>
      </w:r>
      <w:r w:rsidRPr="00A7480A">
        <w:rPr>
          <w:rFonts w:asciiTheme="minorHAnsi" w:hAnsiTheme="minorHAnsi"/>
          <w:sz w:val="22"/>
        </w:rPr>
        <w:t>% ustalonych w budżecie wydatków bieżących ponoszonych w przedszkolach publicznych prowadzonych przez Gminę Trzemeszno w przeliczeniu na jednego ucznia, pomniejszonych o opłaty za korzystanie z wychowania przedszkolnego oraz wyżywienie, stanowiące dochód budżetu Gminy Trzemeszno, z tym że na ucznia niepełnosprawnego w wysokości nie niższej niż kwota przewidziana na niepełnosprawnego ucznia przedszkola w części oświatowej subwencji ogólnej otrzymywanej przez Gminę Trz</w:t>
      </w:r>
      <w:r>
        <w:rPr>
          <w:rFonts w:asciiTheme="minorHAnsi" w:hAnsiTheme="minorHAnsi"/>
          <w:sz w:val="22"/>
        </w:rPr>
        <w:t>emeszno, z zastrzeżeniem ust. 3”.</w:t>
      </w:r>
    </w:p>
    <w:p w:rsidR="00A7480A" w:rsidRPr="00CF2E50" w:rsidRDefault="00A7480A" w:rsidP="00A7480A">
      <w:pPr>
        <w:jc w:val="center"/>
        <w:rPr>
          <w:rFonts w:asciiTheme="minorHAnsi" w:hAnsiTheme="minorHAnsi"/>
          <w:sz w:val="22"/>
        </w:rPr>
      </w:pPr>
    </w:p>
    <w:p w:rsidR="00A7480A" w:rsidRDefault="00A7480A" w:rsidP="00A7480A">
      <w:pPr>
        <w:jc w:val="center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>§ 2</w:t>
      </w:r>
    </w:p>
    <w:p w:rsidR="00A7480A" w:rsidRDefault="00A7480A" w:rsidP="00A7480A">
      <w:pPr>
        <w:jc w:val="center"/>
        <w:rPr>
          <w:rFonts w:asciiTheme="minorHAnsi" w:hAnsiTheme="minorHAnsi"/>
          <w:b/>
          <w:sz w:val="22"/>
        </w:rPr>
      </w:pPr>
    </w:p>
    <w:p w:rsidR="00A7480A" w:rsidRPr="00CF2E50" w:rsidRDefault="00A7480A" w:rsidP="00A7480A">
      <w:pPr>
        <w:rPr>
          <w:rFonts w:asciiTheme="minorHAnsi" w:hAnsiTheme="minorHAnsi"/>
          <w:sz w:val="22"/>
        </w:rPr>
      </w:pPr>
      <w:r w:rsidRPr="00CF2E50">
        <w:rPr>
          <w:rFonts w:asciiTheme="minorHAnsi" w:hAnsiTheme="minorHAnsi"/>
          <w:sz w:val="22"/>
        </w:rPr>
        <w:t>Wykonanie uchwały powierza się Burmistrzowi Trzemeszna.</w:t>
      </w:r>
    </w:p>
    <w:p w:rsidR="00A7480A" w:rsidRPr="00CF2E50" w:rsidRDefault="00A7480A" w:rsidP="00A7480A">
      <w:pPr>
        <w:rPr>
          <w:rFonts w:asciiTheme="minorHAnsi" w:hAnsiTheme="minorHAnsi"/>
          <w:sz w:val="22"/>
        </w:rPr>
      </w:pPr>
    </w:p>
    <w:p w:rsidR="00A7480A" w:rsidRPr="00CF2E50" w:rsidRDefault="00A7480A" w:rsidP="00A7480A">
      <w:pPr>
        <w:jc w:val="center"/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>§ 3</w:t>
      </w:r>
    </w:p>
    <w:p w:rsidR="00A7480A" w:rsidRPr="00CF2E50" w:rsidRDefault="00A7480A" w:rsidP="00A7480A">
      <w:pPr>
        <w:rPr>
          <w:rFonts w:asciiTheme="minorHAnsi" w:hAnsiTheme="minorHAnsi"/>
        </w:rPr>
      </w:pPr>
    </w:p>
    <w:p w:rsidR="00A7480A" w:rsidRPr="00CF2E50" w:rsidRDefault="00A7480A" w:rsidP="00A7480A">
      <w:pPr>
        <w:jc w:val="both"/>
        <w:rPr>
          <w:rFonts w:asciiTheme="minorHAnsi" w:hAnsiTheme="minorHAnsi"/>
          <w:sz w:val="22"/>
        </w:rPr>
      </w:pPr>
      <w:r w:rsidRPr="00CF2E50">
        <w:rPr>
          <w:rFonts w:asciiTheme="minorHAnsi" w:hAnsiTheme="minorHAnsi"/>
          <w:sz w:val="22"/>
        </w:rPr>
        <w:t>Uchwała wchodzi w życie po 14 dniach od dnia ogłoszenia w Dzienniku Urzędowym Województwa Wielkopolskiego.</w:t>
      </w:r>
    </w:p>
    <w:p w:rsidR="00A7480A" w:rsidRPr="00CF2E50" w:rsidRDefault="00A7480A" w:rsidP="00A7480A">
      <w:pPr>
        <w:rPr>
          <w:rFonts w:asciiTheme="minorHAnsi" w:hAnsiTheme="minorHAnsi"/>
          <w:sz w:val="22"/>
        </w:rPr>
      </w:pPr>
    </w:p>
    <w:p w:rsidR="00A7480A" w:rsidRPr="00CF2E50" w:rsidRDefault="00A7480A" w:rsidP="00A7480A">
      <w:pPr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b/>
          <w:sz w:val="22"/>
        </w:rPr>
        <w:t xml:space="preserve">Sławomir </w:t>
      </w:r>
      <w:proofErr w:type="spellStart"/>
      <w:r w:rsidRPr="00CF2E50">
        <w:rPr>
          <w:rFonts w:asciiTheme="minorHAnsi" w:hAnsiTheme="minorHAnsi"/>
          <w:b/>
          <w:sz w:val="22"/>
        </w:rPr>
        <w:t>Peno</w:t>
      </w:r>
      <w:proofErr w:type="spellEnd"/>
    </w:p>
    <w:p w:rsidR="00A7480A" w:rsidRPr="00CF2E50" w:rsidRDefault="00A7480A" w:rsidP="00A7480A">
      <w:pPr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</w:p>
    <w:p w:rsidR="00A7480A" w:rsidRPr="00CF2E50" w:rsidRDefault="00A7480A" w:rsidP="00A7480A">
      <w:pPr>
        <w:rPr>
          <w:rFonts w:asciiTheme="minorHAnsi" w:hAnsiTheme="minorHAnsi"/>
          <w:b/>
          <w:sz w:val="22"/>
        </w:rPr>
      </w:pP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  <w:t>Przewodniczący</w:t>
      </w:r>
      <w:r w:rsidRPr="00CF2E50">
        <w:rPr>
          <w:rFonts w:asciiTheme="minorHAnsi" w:hAnsiTheme="minorHAnsi"/>
          <w:b/>
          <w:sz w:val="22"/>
        </w:rPr>
        <w:tab/>
      </w:r>
    </w:p>
    <w:p w:rsidR="00A7480A" w:rsidRPr="00CF2E50" w:rsidRDefault="00A7480A" w:rsidP="00A7480A">
      <w:pPr>
        <w:ind w:firstLine="708"/>
        <w:rPr>
          <w:rFonts w:asciiTheme="minorHAnsi" w:hAnsiTheme="minorHAnsi"/>
          <w:sz w:val="22"/>
        </w:rPr>
      </w:pP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b/>
          <w:sz w:val="22"/>
        </w:rPr>
        <w:tab/>
        <w:t xml:space="preserve">     Rady Miejskiej Trzemeszna</w:t>
      </w:r>
      <w:r w:rsidRPr="00CF2E50">
        <w:rPr>
          <w:rFonts w:asciiTheme="minorHAnsi" w:hAnsiTheme="minorHAnsi"/>
          <w:b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  <w:r w:rsidRPr="00CF2E50">
        <w:rPr>
          <w:rFonts w:asciiTheme="minorHAnsi" w:hAnsiTheme="minorHAnsi"/>
          <w:sz w:val="22"/>
        </w:rPr>
        <w:tab/>
      </w:r>
    </w:p>
    <w:p w:rsidR="00A7480A" w:rsidRDefault="005E2667" w:rsidP="00A7480A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Uzasadnienie</w:t>
      </w:r>
    </w:p>
    <w:p w:rsidR="005E2667" w:rsidRDefault="005E2667" w:rsidP="00A7480A">
      <w:pPr>
        <w:jc w:val="center"/>
        <w:rPr>
          <w:rFonts w:asciiTheme="minorHAnsi" w:hAnsiTheme="minorHAnsi"/>
          <w:b/>
          <w:sz w:val="22"/>
        </w:rPr>
      </w:pPr>
    </w:p>
    <w:p w:rsidR="005E2667" w:rsidRDefault="005E2667" w:rsidP="005E2667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Wysokość dotacji przeznaczonej dla niepublicznych przedszkoli prowadzonych </w:t>
      </w:r>
      <w:r w:rsidRPr="005E2667">
        <w:rPr>
          <w:rFonts w:asciiTheme="minorHAnsi" w:hAnsiTheme="minorHAnsi"/>
          <w:sz w:val="22"/>
        </w:rPr>
        <w:t xml:space="preserve">na terenie Gminy Trzemeszno przez inne niż Gmina Trzemeszno osoby prawne i osoby fizyczne </w:t>
      </w:r>
      <w:r>
        <w:rPr>
          <w:rFonts w:asciiTheme="minorHAnsi" w:hAnsiTheme="minorHAnsi"/>
          <w:sz w:val="22"/>
        </w:rPr>
        <w:t>zwiększa się z 75% do 9</w:t>
      </w:r>
      <w:r w:rsidR="0015604C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% wysokości kosztów bieżących Trzemeszno planowanych na jedno dziecko korzystające z wychowania przedszkolnego w przedszkolach prowadzonych przez Gminę.</w:t>
      </w:r>
    </w:p>
    <w:p w:rsidR="005E2667" w:rsidRPr="005E2667" w:rsidRDefault="005E2667" w:rsidP="005E2667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Powyższą zmianę uzasadnia się wyrównaniem standardu dla dzieci zapisanych do przedszkola niepublicznego w odniesieniu do przedszkoli prowadzonych przez Gminę Trzemeszno. </w:t>
      </w:r>
    </w:p>
    <w:p w:rsidR="00592766" w:rsidRDefault="005E2667">
      <w:r>
        <w:tab/>
      </w:r>
    </w:p>
    <w:sectPr w:rsidR="0059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0A"/>
    <w:rsid w:val="0015604C"/>
    <w:rsid w:val="002E4BDB"/>
    <w:rsid w:val="00592766"/>
    <w:rsid w:val="005E2667"/>
    <w:rsid w:val="009D2AB8"/>
    <w:rsid w:val="00A7480A"/>
    <w:rsid w:val="00AC3386"/>
    <w:rsid w:val="00B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80A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80A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7480A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480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80A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80A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7480A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48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Świerkot</dc:creator>
  <cp:lastModifiedBy>Mirosław Świerkot</cp:lastModifiedBy>
  <cp:revision>5</cp:revision>
  <cp:lastPrinted>2017-07-19T09:28:00Z</cp:lastPrinted>
  <dcterms:created xsi:type="dcterms:W3CDTF">2017-07-19T06:07:00Z</dcterms:created>
  <dcterms:modified xsi:type="dcterms:W3CDTF">2017-07-27T07:18:00Z</dcterms:modified>
</cp:coreProperties>
</file>